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173"/>
      </w:tblGrid>
      <w:tr w:rsidR="00D5038D" w:rsidRPr="00E37201" w:rsidTr="001D3EB5">
        <w:tc>
          <w:tcPr>
            <w:tcW w:w="10173" w:type="dxa"/>
            <w:tcBorders>
              <w:bottom w:val="thinThickMediumGap" w:sz="24" w:space="0" w:color="auto"/>
            </w:tcBorders>
            <w:shd w:val="clear" w:color="auto" w:fill="auto"/>
          </w:tcPr>
          <w:p w:rsidR="00D5038D" w:rsidRPr="00E37201" w:rsidRDefault="00D5038D" w:rsidP="00A04470">
            <w:pPr>
              <w:widowControl w:val="0"/>
              <w:jc w:val="center"/>
              <w:rPr>
                <w:rFonts w:ascii="Lucida Sans Unicode" w:hAnsi="Lucida Sans Unicode"/>
                <w:sz w:val="36"/>
                <w:szCs w:val="36"/>
                <w:lang w:val="uk-UA"/>
              </w:rPr>
            </w:pPr>
            <w:r w:rsidRPr="00E37201">
              <w:rPr>
                <w:rFonts w:ascii="Lucida Sans Unicode" w:hAnsi="Lucida Sans Unicode"/>
                <w:sz w:val="36"/>
                <w:szCs w:val="36"/>
                <w:lang w:val="uk-UA"/>
              </w:rPr>
              <w:t>ПРИВАТНЕ ПІДПРИЄМСТВО</w:t>
            </w:r>
          </w:p>
          <w:p w:rsidR="00D5038D" w:rsidRPr="00E37201" w:rsidRDefault="00D5038D" w:rsidP="00A04470">
            <w:pPr>
              <w:widowControl w:val="0"/>
              <w:jc w:val="center"/>
              <w:rPr>
                <w:rFonts w:ascii="Lucida Sans Unicode" w:hAnsi="Lucida Sans Unicode"/>
                <w:sz w:val="40"/>
                <w:szCs w:val="40"/>
                <w:lang w:val="uk-UA"/>
              </w:rPr>
            </w:pPr>
            <w:r w:rsidRPr="00E37201">
              <w:rPr>
                <w:rFonts w:ascii="Lucida Sans Unicode" w:hAnsi="Lucida Sans Unicode"/>
                <w:sz w:val="40"/>
                <w:szCs w:val="40"/>
                <w:lang w:val="uk-UA"/>
              </w:rPr>
              <w:t>„АУДИТОРСЬКА ФІРМА „ЗАХІДАУДИТ”</w:t>
            </w:r>
          </w:p>
          <w:p w:rsidR="00D643A4" w:rsidRPr="00E37201" w:rsidRDefault="00D643A4" w:rsidP="007F6B7F">
            <w:pPr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37201">
              <w:rPr>
                <w:rFonts w:ascii="Calibri" w:hAnsi="Calibri"/>
                <w:sz w:val="20"/>
                <w:lang w:val="uk-UA"/>
              </w:rPr>
              <w:t xml:space="preserve">46024, Україна, 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 xml:space="preserve">м. Тернопіль, вул. </w:t>
            </w:r>
            <w:r w:rsidR="00566D56" w:rsidRPr="00E37201">
              <w:rPr>
                <w:rFonts w:ascii="Calibri" w:hAnsi="Calibri"/>
                <w:sz w:val="20"/>
                <w:lang w:val="uk-UA"/>
              </w:rPr>
              <w:t>Ген</w:t>
            </w:r>
            <w:r w:rsidRPr="00E37201">
              <w:rPr>
                <w:rFonts w:ascii="Calibri" w:hAnsi="Calibri"/>
                <w:sz w:val="20"/>
                <w:lang w:val="uk-UA"/>
              </w:rPr>
              <w:t>ерала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 xml:space="preserve"> </w:t>
            </w:r>
            <w:r w:rsidR="00566D56" w:rsidRPr="00E37201">
              <w:rPr>
                <w:rFonts w:ascii="Calibri" w:hAnsi="Calibri"/>
                <w:sz w:val="20"/>
                <w:lang w:val="uk-UA"/>
              </w:rPr>
              <w:t>Тарнавсь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>кого, 2</w:t>
            </w:r>
            <w:r w:rsidR="00566D56" w:rsidRPr="00E37201">
              <w:rPr>
                <w:rFonts w:ascii="Calibri" w:hAnsi="Calibri"/>
                <w:sz w:val="20"/>
                <w:lang w:val="uk-UA"/>
              </w:rPr>
              <w:t>3</w:t>
            </w:r>
            <w:r w:rsidRPr="00E37201">
              <w:rPr>
                <w:rFonts w:ascii="Calibri" w:hAnsi="Calibri"/>
                <w:sz w:val="20"/>
                <w:lang w:val="uk-UA"/>
              </w:rPr>
              <w:t xml:space="preserve"> прим.</w:t>
            </w:r>
            <w:r w:rsidR="00566D56" w:rsidRPr="00E37201">
              <w:rPr>
                <w:rFonts w:ascii="Calibri" w:hAnsi="Calibri"/>
                <w:sz w:val="20"/>
                <w:lang w:val="uk-UA"/>
              </w:rPr>
              <w:t>71</w:t>
            </w:r>
          </w:p>
          <w:p w:rsidR="007F6B7F" w:rsidRPr="00E37201" w:rsidRDefault="007F6B7F" w:rsidP="007F6B7F">
            <w:pPr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37201">
              <w:rPr>
                <w:rFonts w:ascii="Calibri" w:hAnsi="Calibri"/>
                <w:sz w:val="20"/>
                <w:lang w:val="uk-UA"/>
              </w:rPr>
              <w:t>тел./факс</w:t>
            </w:r>
            <w:r w:rsidR="00D643A4" w:rsidRPr="00E37201">
              <w:rPr>
                <w:rFonts w:ascii="Calibri" w:hAnsi="Calibri"/>
                <w:sz w:val="20"/>
                <w:lang w:val="uk-UA"/>
              </w:rPr>
              <w:t>: </w:t>
            </w:r>
            <w:r w:rsidR="001D3EB5" w:rsidRPr="00E37201">
              <w:rPr>
                <w:rFonts w:ascii="Calibri" w:hAnsi="Calibri"/>
                <w:sz w:val="20"/>
                <w:lang w:val="uk-UA"/>
              </w:rPr>
              <w:t xml:space="preserve">+38 </w:t>
            </w:r>
            <w:r w:rsidRPr="00E37201">
              <w:rPr>
                <w:rFonts w:ascii="Calibri" w:hAnsi="Calibri"/>
                <w:sz w:val="20"/>
                <w:lang w:val="uk-UA"/>
              </w:rPr>
              <w:t>0352 511941</w:t>
            </w:r>
            <w:r w:rsidR="00D643A4" w:rsidRPr="00E37201">
              <w:rPr>
                <w:rFonts w:ascii="Calibri" w:hAnsi="Calibri"/>
                <w:sz w:val="20"/>
                <w:lang w:val="uk-UA"/>
              </w:rPr>
              <w:t xml:space="preserve">; </w:t>
            </w:r>
            <w:r w:rsidR="00D643A4" w:rsidRPr="00E37201">
              <w:rPr>
                <w:rFonts w:ascii="Calibri" w:hAnsi="Calibri"/>
                <w:sz w:val="20"/>
                <w:lang w:val="uk-UA" w:eastAsia="uk-UA"/>
              </w:rPr>
              <w:t xml:space="preserve">www.zahidaudit.te.ua; </w:t>
            </w:r>
            <w:r w:rsidR="00D643A4" w:rsidRPr="00CD5694">
              <w:rPr>
                <w:rFonts w:ascii="Calibri" w:hAnsi="Calibri"/>
                <w:sz w:val="20"/>
                <w:lang w:val="uk-UA" w:eastAsia="uk-UA"/>
              </w:rPr>
              <w:t>e-mail:</w:t>
            </w:r>
            <w:r w:rsidR="00D643A4" w:rsidRPr="00E37201">
              <w:rPr>
                <w:rFonts w:ascii="Calibri" w:hAnsi="Calibri"/>
                <w:sz w:val="20"/>
                <w:lang w:val="uk-UA" w:eastAsia="uk-UA"/>
              </w:rPr>
              <w:t> office@zahidaudit.te.ua</w:t>
            </w:r>
          </w:p>
          <w:p w:rsidR="00977609" w:rsidRPr="00E37201" w:rsidRDefault="00D643A4" w:rsidP="00D643A4">
            <w:pPr>
              <w:widowControl w:val="0"/>
              <w:jc w:val="center"/>
              <w:rPr>
                <w:rFonts w:ascii="Calibri" w:hAnsi="Calibri"/>
                <w:sz w:val="20"/>
                <w:lang w:val="uk-UA" w:eastAsia="uk-UA"/>
              </w:rPr>
            </w:pPr>
            <w:r w:rsidRPr="00E37201">
              <w:rPr>
                <w:rFonts w:ascii="Calibri" w:hAnsi="Calibri"/>
                <w:sz w:val="20"/>
                <w:lang w:val="uk-UA"/>
              </w:rPr>
              <w:t xml:space="preserve">код ЄДРПОУ 33539238; </w:t>
            </w:r>
            <w:r w:rsidR="001D3EB5" w:rsidRPr="00E37201">
              <w:rPr>
                <w:rFonts w:ascii="Calibri" w:hAnsi="Calibri"/>
                <w:sz w:val="20"/>
                <w:lang w:val="uk-UA"/>
              </w:rPr>
              <w:t>п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 xml:space="preserve">/р 26004000110621 в </w:t>
            </w:r>
            <w:r w:rsidR="00D93948" w:rsidRPr="00E37201">
              <w:rPr>
                <w:rFonts w:ascii="Calibri" w:hAnsi="Calibri"/>
                <w:sz w:val="20"/>
                <w:lang w:val="uk-UA"/>
              </w:rPr>
              <w:t>ф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 xml:space="preserve">ілії </w:t>
            </w:r>
            <w:r w:rsidR="00D93948" w:rsidRPr="00E37201">
              <w:rPr>
                <w:rFonts w:ascii="Calibri" w:hAnsi="Calibri"/>
                <w:sz w:val="20"/>
                <w:lang w:val="uk-UA"/>
              </w:rPr>
              <w:t>ПАТ "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>Укрексімбанк</w:t>
            </w:r>
            <w:r w:rsidR="00D93948" w:rsidRPr="00E37201">
              <w:rPr>
                <w:rFonts w:ascii="Calibri" w:hAnsi="Calibri"/>
                <w:sz w:val="20"/>
                <w:lang w:val="uk-UA"/>
              </w:rPr>
              <w:t xml:space="preserve">" </w:t>
            </w:r>
            <w:r w:rsidR="007F6B7F" w:rsidRPr="00E37201">
              <w:rPr>
                <w:rFonts w:ascii="Calibri" w:hAnsi="Calibri"/>
                <w:sz w:val="20"/>
                <w:lang w:val="uk-UA"/>
              </w:rPr>
              <w:t>у м. Тернополі, МФО 338879</w:t>
            </w:r>
          </w:p>
          <w:p w:rsidR="00D5038D" w:rsidRPr="00E37201" w:rsidRDefault="00D5038D" w:rsidP="00A04470">
            <w:pPr>
              <w:widowControl w:val="0"/>
              <w:jc w:val="center"/>
              <w:rPr>
                <w:rFonts w:ascii="Lucida Sans Unicode" w:hAnsi="Lucida Sans Unicode"/>
                <w:sz w:val="14"/>
                <w:szCs w:val="14"/>
                <w:lang w:val="uk-UA"/>
              </w:rPr>
            </w:pPr>
          </w:p>
        </w:tc>
      </w:tr>
      <w:tr w:rsidR="00D5038D" w:rsidRPr="00E37201" w:rsidTr="00F657EE">
        <w:trPr>
          <w:trHeight w:val="40"/>
        </w:trPr>
        <w:tc>
          <w:tcPr>
            <w:tcW w:w="10173" w:type="dxa"/>
            <w:shd w:val="clear" w:color="auto" w:fill="auto"/>
          </w:tcPr>
          <w:p w:rsidR="00D5038D" w:rsidRPr="00E37201" w:rsidRDefault="00D5038D" w:rsidP="00A04470">
            <w:pPr>
              <w:widowControl w:val="0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</w:tr>
    </w:tbl>
    <w:p w:rsidR="00803986" w:rsidRPr="00240983" w:rsidRDefault="00E079D7" w:rsidP="00E079D7">
      <w:pPr>
        <w:pStyle w:val="1"/>
        <w:rPr>
          <w:rFonts w:ascii="Bookman Old Style" w:hAnsi="Bookman Old Style"/>
          <w:lang w:val="uk-UA"/>
        </w:rPr>
      </w:pPr>
      <w:r w:rsidRPr="00240983">
        <w:rPr>
          <w:rFonts w:ascii="Bookman Old Style" w:hAnsi="Bookman Old Style"/>
          <w:lang w:val="uk-UA"/>
        </w:rPr>
        <w:t>ВИСНОВОК</w:t>
      </w:r>
      <w:r w:rsidRPr="00240983">
        <w:rPr>
          <w:rFonts w:ascii="Bookman Old Style" w:hAnsi="Bookman Old Style"/>
        </w:rPr>
        <w:t xml:space="preserve"> </w:t>
      </w:r>
      <w:r w:rsidRPr="00240983">
        <w:rPr>
          <w:rFonts w:ascii="Bookman Old Style" w:hAnsi="Bookman Old Style"/>
          <w:lang w:val="uk-UA"/>
        </w:rPr>
        <w:t>(ЗВІТ) НЕЗАЛЕЖНОГО АУДИТОРА</w:t>
      </w:r>
    </w:p>
    <w:p w:rsidR="00803986" w:rsidRPr="00475C25" w:rsidRDefault="00803986" w:rsidP="00803986">
      <w:pPr>
        <w:pStyle w:val="1"/>
        <w:spacing w:before="60"/>
        <w:rPr>
          <w:rFonts w:ascii="Bookman Old Style" w:hAnsi="Bookman Old Style"/>
          <w:sz w:val="24"/>
          <w:szCs w:val="24"/>
          <w:lang w:val="uk-UA"/>
        </w:rPr>
      </w:pPr>
      <w:r w:rsidRPr="00475C25">
        <w:rPr>
          <w:rFonts w:ascii="Bookman Old Style" w:hAnsi="Bookman Old Style"/>
          <w:sz w:val="24"/>
          <w:szCs w:val="24"/>
          <w:lang w:val="uk-UA"/>
        </w:rPr>
        <w:t>про річну фінансову звітність та спеціальну звітність</w:t>
      </w:r>
    </w:p>
    <w:p w:rsidR="00803986" w:rsidRPr="00475C25" w:rsidRDefault="00A922F8" w:rsidP="00803986">
      <w:pPr>
        <w:pStyle w:val="1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</w:t>
      </w:r>
      <w:r w:rsidR="00803986" w:rsidRPr="00475C25">
        <w:rPr>
          <w:rFonts w:ascii="Bookman Old Style" w:hAnsi="Bookman Old Style"/>
          <w:sz w:val="24"/>
          <w:szCs w:val="24"/>
          <w:lang w:val="uk-UA"/>
        </w:rPr>
        <w:t>редитної спілки «</w:t>
      </w:r>
      <w:r w:rsidR="001D7590">
        <w:rPr>
          <w:rFonts w:ascii="Bookman Old Style" w:hAnsi="Bookman Old Style"/>
          <w:sz w:val="24"/>
          <w:szCs w:val="24"/>
          <w:lang w:val="uk-UA"/>
        </w:rPr>
        <w:t>Скриня</w:t>
      </w:r>
      <w:r w:rsidR="00803986" w:rsidRPr="00475C25">
        <w:rPr>
          <w:rFonts w:ascii="Bookman Old Style" w:hAnsi="Bookman Old Style"/>
          <w:sz w:val="24"/>
          <w:szCs w:val="24"/>
          <w:lang w:val="uk-UA"/>
        </w:rPr>
        <w:t xml:space="preserve">» </w:t>
      </w:r>
      <w:r w:rsidR="007070A0" w:rsidRPr="00475C25">
        <w:rPr>
          <w:rFonts w:ascii="Bookman Old Style" w:hAnsi="Bookman Old Style"/>
          <w:sz w:val="24"/>
          <w:szCs w:val="24"/>
          <w:lang w:val="uk-UA"/>
        </w:rPr>
        <w:t xml:space="preserve">за рік, що закінчився </w:t>
      </w:r>
      <w:r w:rsidR="00E079D7" w:rsidRPr="00475C25">
        <w:rPr>
          <w:rFonts w:ascii="Bookman Old Style" w:hAnsi="Bookman Old Style"/>
          <w:spacing w:val="-2"/>
          <w:sz w:val="24"/>
          <w:szCs w:val="24"/>
          <w:lang w:val="uk-UA"/>
        </w:rPr>
        <w:t>31 грудня</w:t>
      </w:r>
      <w:r w:rsidR="00803986" w:rsidRPr="00475C25">
        <w:rPr>
          <w:rFonts w:ascii="Bookman Old Style" w:hAnsi="Bookman Old Style"/>
          <w:sz w:val="24"/>
          <w:szCs w:val="24"/>
          <w:lang w:val="uk-UA"/>
        </w:rPr>
        <w:t xml:space="preserve"> 201</w:t>
      </w:r>
      <w:r w:rsidR="008C51FE">
        <w:rPr>
          <w:rFonts w:ascii="Bookman Old Style" w:hAnsi="Bookman Old Style"/>
          <w:sz w:val="24"/>
          <w:szCs w:val="24"/>
          <w:lang w:val="uk-UA"/>
        </w:rPr>
        <w:t>5</w:t>
      </w:r>
      <w:r w:rsidR="00803986" w:rsidRPr="00475C25">
        <w:rPr>
          <w:rFonts w:ascii="Bookman Old Style" w:hAnsi="Bookman Old Style"/>
          <w:sz w:val="24"/>
          <w:szCs w:val="24"/>
          <w:lang w:val="uk-UA"/>
        </w:rPr>
        <w:t xml:space="preserve"> р</w:t>
      </w:r>
      <w:r w:rsidR="00E079D7" w:rsidRPr="00475C25">
        <w:rPr>
          <w:rFonts w:ascii="Bookman Old Style" w:hAnsi="Bookman Old Style"/>
          <w:sz w:val="24"/>
          <w:szCs w:val="24"/>
          <w:lang w:val="uk-UA"/>
        </w:rPr>
        <w:t>о</w:t>
      </w:r>
      <w:r w:rsidR="00803986" w:rsidRPr="00475C25">
        <w:rPr>
          <w:rFonts w:ascii="Bookman Old Style" w:hAnsi="Bookman Old Style"/>
          <w:sz w:val="24"/>
          <w:szCs w:val="24"/>
          <w:lang w:val="uk-UA"/>
        </w:rPr>
        <w:t>к</w:t>
      </w:r>
      <w:r w:rsidR="00E079D7" w:rsidRPr="00475C25">
        <w:rPr>
          <w:rFonts w:ascii="Bookman Old Style" w:hAnsi="Bookman Old Style"/>
          <w:sz w:val="24"/>
          <w:szCs w:val="24"/>
          <w:lang w:val="uk-UA"/>
        </w:rPr>
        <w:t>у</w:t>
      </w:r>
    </w:p>
    <w:p w:rsidR="00475C25" w:rsidRPr="006055FC" w:rsidRDefault="00475C25" w:rsidP="00475C25">
      <w:pPr>
        <w:pStyle w:val="a6"/>
        <w:spacing w:before="120"/>
        <w:ind w:firstLine="0"/>
        <w:rPr>
          <w:rFonts w:ascii="Bookman Old Style" w:hAnsi="Bookman Old Style" w:cs="Arial"/>
          <w:sz w:val="20"/>
        </w:rPr>
      </w:pPr>
    </w:p>
    <w:p w:rsidR="00F657EE" w:rsidRPr="00475C25" w:rsidRDefault="007678AF" w:rsidP="00475C25">
      <w:pPr>
        <w:pStyle w:val="a6"/>
        <w:spacing w:before="120"/>
        <w:ind w:firstLine="0"/>
        <w:rPr>
          <w:rFonts w:ascii="Bookman Old Style" w:hAnsi="Bookman Old Style" w:cs="Arial"/>
          <w:b/>
          <w:sz w:val="20"/>
        </w:rPr>
      </w:pPr>
      <w:r w:rsidRPr="00475C25">
        <w:rPr>
          <w:rFonts w:ascii="Bookman Old Style" w:hAnsi="Bookman Old Style" w:cs="Arial"/>
          <w:b/>
          <w:sz w:val="20"/>
        </w:rPr>
        <w:t>Адресат</w:t>
      </w:r>
    </w:p>
    <w:p w:rsidR="007678AF" w:rsidRPr="00475C25" w:rsidRDefault="007678AF" w:rsidP="00475C25">
      <w:pPr>
        <w:pStyle w:val="a6"/>
        <w:spacing w:before="120"/>
        <w:ind w:firstLine="0"/>
        <w:rPr>
          <w:rFonts w:ascii="Bookman Old Style" w:hAnsi="Bookman Old Style" w:cs="Arial"/>
          <w:b/>
          <w:sz w:val="20"/>
        </w:rPr>
      </w:pPr>
      <w:r w:rsidRPr="00475C25">
        <w:rPr>
          <w:rFonts w:ascii="Bookman Old Style" w:hAnsi="Bookman Old Style" w:cs="Arial"/>
          <w:sz w:val="20"/>
        </w:rPr>
        <w:t xml:space="preserve">Загальні збори </w:t>
      </w:r>
      <w:r w:rsidR="003B2A67" w:rsidRPr="00475C25">
        <w:rPr>
          <w:rFonts w:ascii="Bookman Old Style" w:hAnsi="Bookman Old Style"/>
          <w:sz w:val="20"/>
        </w:rPr>
        <w:t>к</w:t>
      </w:r>
      <w:r w:rsidR="00D60A38" w:rsidRPr="00475C25">
        <w:rPr>
          <w:rFonts w:ascii="Bookman Old Style" w:hAnsi="Bookman Old Style"/>
          <w:sz w:val="20"/>
        </w:rPr>
        <w:t>редитної спілки</w:t>
      </w:r>
      <w:r w:rsidRPr="00475C25">
        <w:rPr>
          <w:rFonts w:ascii="Bookman Old Style" w:hAnsi="Bookman Old Style" w:cs="Arial"/>
          <w:sz w:val="20"/>
        </w:rPr>
        <w:t xml:space="preserve"> «</w:t>
      </w:r>
      <w:r w:rsidR="001D7590">
        <w:rPr>
          <w:rFonts w:ascii="Bookman Old Style" w:hAnsi="Bookman Old Style" w:cs="Arial"/>
          <w:sz w:val="20"/>
        </w:rPr>
        <w:t>Скриня</w:t>
      </w:r>
      <w:r w:rsidRPr="00475C25">
        <w:rPr>
          <w:rFonts w:ascii="Bookman Old Style" w:hAnsi="Bookman Old Style" w:cs="Arial"/>
          <w:sz w:val="20"/>
        </w:rPr>
        <w:t>», Керівництво</w:t>
      </w:r>
      <w:r w:rsidR="003E7D00">
        <w:rPr>
          <w:rFonts w:ascii="Bookman Old Style" w:hAnsi="Bookman Old Style" w:cs="Arial"/>
          <w:sz w:val="20"/>
        </w:rPr>
        <w:t>, Національна комісія, що здійснює державне регулювання у сфері ринків фінансових послуг</w:t>
      </w:r>
      <w:r w:rsidRPr="00475C25">
        <w:rPr>
          <w:rFonts w:ascii="Bookman Old Style" w:hAnsi="Bookman Old Style" w:cs="Arial"/>
          <w:sz w:val="20"/>
        </w:rPr>
        <w:t>.</w:t>
      </w:r>
      <w:r w:rsidRPr="00475C25">
        <w:rPr>
          <w:rFonts w:ascii="Bookman Old Style" w:hAnsi="Bookman Old Style" w:cs="Arial"/>
          <w:b/>
          <w:sz w:val="20"/>
        </w:rPr>
        <w:t xml:space="preserve"> 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Ми провели аудит фінансової звітності </w:t>
      </w:r>
      <w:r w:rsidR="007678AF" w:rsidRPr="00475C25">
        <w:rPr>
          <w:rFonts w:ascii="Bookman Old Style" w:hAnsi="Bookman Old Style"/>
          <w:sz w:val="20"/>
          <w:lang w:val="uk-UA"/>
        </w:rPr>
        <w:t>Кредитної спілки «</w:t>
      </w:r>
      <w:r w:rsidR="001D7590">
        <w:rPr>
          <w:rFonts w:ascii="Bookman Old Style" w:hAnsi="Bookman Old Style"/>
          <w:sz w:val="20"/>
          <w:lang w:val="uk-UA"/>
        </w:rPr>
        <w:t>Скриня</w:t>
      </w:r>
      <w:r w:rsidR="007678AF" w:rsidRPr="00475C25">
        <w:rPr>
          <w:rFonts w:ascii="Bookman Old Style" w:hAnsi="Bookman Old Style"/>
          <w:sz w:val="20"/>
          <w:lang w:val="uk-UA"/>
        </w:rPr>
        <w:t>»</w:t>
      </w:r>
      <w:r w:rsidRPr="00475C25">
        <w:rPr>
          <w:rFonts w:ascii="Bookman Old Style" w:hAnsi="Bookman Old Style"/>
          <w:sz w:val="20"/>
          <w:lang w:val="uk-UA"/>
        </w:rPr>
        <w:t xml:space="preserve">, що додається, яка </w:t>
      </w:r>
      <w:r w:rsidRPr="00475C25">
        <w:rPr>
          <w:rFonts w:ascii="Bookman Old Style" w:hAnsi="Bookman Old Style"/>
          <w:spacing w:val="-2"/>
          <w:sz w:val="20"/>
          <w:lang w:val="uk-UA"/>
        </w:rPr>
        <w:t xml:space="preserve">включає баланс </w:t>
      </w:r>
      <w:r w:rsidR="003E7D00">
        <w:rPr>
          <w:rFonts w:ascii="Bookman Old Style" w:hAnsi="Bookman Old Style"/>
          <w:spacing w:val="-2"/>
          <w:sz w:val="20"/>
          <w:lang w:val="uk-UA"/>
        </w:rPr>
        <w:t xml:space="preserve">(звіт про фінансовий стан) </w:t>
      </w:r>
      <w:r w:rsidRPr="00475C25">
        <w:rPr>
          <w:rFonts w:ascii="Bookman Old Style" w:hAnsi="Bookman Old Style"/>
          <w:spacing w:val="-2"/>
          <w:sz w:val="20"/>
          <w:lang w:val="uk-UA"/>
        </w:rPr>
        <w:t>станом на 31 грудня 20</w:t>
      </w:r>
      <w:r w:rsidR="007678AF" w:rsidRPr="00475C25">
        <w:rPr>
          <w:rFonts w:ascii="Bookman Old Style" w:hAnsi="Bookman Old Style"/>
          <w:spacing w:val="-2"/>
          <w:sz w:val="20"/>
          <w:lang w:val="uk-UA"/>
        </w:rPr>
        <w:t>1</w:t>
      </w:r>
      <w:r w:rsidR="008C51FE">
        <w:rPr>
          <w:rFonts w:ascii="Bookman Old Style" w:hAnsi="Bookman Old Style"/>
          <w:spacing w:val="-2"/>
          <w:sz w:val="20"/>
          <w:lang w:val="uk-UA"/>
        </w:rPr>
        <w:t>5</w:t>
      </w:r>
      <w:r w:rsidRPr="00475C25">
        <w:rPr>
          <w:rFonts w:ascii="Bookman Old Style" w:hAnsi="Bookman Old Style"/>
          <w:spacing w:val="-2"/>
          <w:sz w:val="20"/>
          <w:lang w:val="uk-UA"/>
        </w:rPr>
        <w:t xml:space="preserve"> р., звіт про фінансові результати</w:t>
      </w:r>
      <w:r w:rsidR="003E7D00">
        <w:rPr>
          <w:rFonts w:ascii="Bookman Old Style" w:hAnsi="Bookman Old Style"/>
          <w:spacing w:val="-2"/>
          <w:sz w:val="20"/>
          <w:lang w:val="uk-UA"/>
        </w:rPr>
        <w:t xml:space="preserve"> (звіт про сукупний дохід)</w:t>
      </w:r>
      <w:r w:rsidRPr="00475C25">
        <w:rPr>
          <w:rFonts w:ascii="Bookman Old Style" w:hAnsi="Bookman Old Style"/>
          <w:spacing w:val="-2"/>
          <w:sz w:val="20"/>
          <w:lang w:val="uk-UA"/>
        </w:rPr>
        <w:t xml:space="preserve">, </w:t>
      </w:r>
      <w:r w:rsidRPr="00475C25">
        <w:rPr>
          <w:rFonts w:ascii="Bookman Old Style" w:hAnsi="Bookman Old Style"/>
          <w:sz w:val="20"/>
          <w:lang w:val="uk-UA"/>
        </w:rPr>
        <w:t xml:space="preserve">звіт про рух грошових коштів </w:t>
      </w:r>
      <w:r w:rsidR="00D60A38" w:rsidRPr="00475C25">
        <w:rPr>
          <w:rFonts w:ascii="Bookman Old Style" w:hAnsi="Bookman Old Style"/>
          <w:sz w:val="20"/>
          <w:lang w:val="uk-UA"/>
        </w:rPr>
        <w:t xml:space="preserve">та </w:t>
      </w:r>
      <w:r w:rsidR="00D60A38" w:rsidRPr="00475C25">
        <w:rPr>
          <w:rFonts w:ascii="Bookman Old Style" w:hAnsi="Bookman Old Style"/>
          <w:spacing w:val="-2"/>
          <w:sz w:val="20"/>
          <w:lang w:val="uk-UA"/>
        </w:rPr>
        <w:t xml:space="preserve">звіт </w:t>
      </w:r>
      <w:r w:rsidR="00D60A38" w:rsidRPr="00475C25">
        <w:rPr>
          <w:rFonts w:ascii="Bookman Old Style" w:hAnsi="Bookman Old Style"/>
          <w:sz w:val="20"/>
          <w:lang w:val="uk-UA"/>
        </w:rPr>
        <w:t xml:space="preserve">про власний капітал </w:t>
      </w:r>
      <w:r w:rsidRPr="00475C25">
        <w:rPr>
          <w:rFonts w:ascii="Bookman Old Style" w:hAnsi="Bookman Old Style"/>
          <w:sz w:val="20"/>
          <w:lang w:val="uk-UA"/>
        </w:rPr>
        <w:t xml:space="preserve">за рік, що </w:t>
      </w:r>
      <w:r w:rsidRPr="00475C25">
        <w:rPr>
          <w:rFonts w:ascii="Bookman Old Style" w:hAnsi="Bookman Old Style"/>
          <w:spacing w:val="-3"/>
          <w:sz w:val="20"/>
          <w:lang w:val="uk-UA"/>
        </w:rPr>
        <w:t xml:space="preserve">закінчився на зазначену дату, стислий виклад суттєвих облікових політик та інші </w:t>
      </w:r>
      <w:r w:rsidRPr="00475C25">
        <w:rPr>
          <w:rFonts w:ascii="Bookman Old Style" w:hAnsi="Bookman Old Style"/>
          <w:sz w:val="20"/>
          <w:lang w:val="uk-UA"/>
        </w:rPr>
        <w:t>пояснювальні примітки.</w:t>
      </w:r>
    </w:p>
    <w:p w:rsidR="00803986" w:rsidRPr="00475C25" w:rsidRDefault="00803986" w:rsidP="00475C25">
      <w:pPr>
        <w:shd w:val="clear" w:color="auto" w:fill="FFFFFF"/>
        <w:spacing w:before="120"/>
        <w:rPr>
          <w:rFonts w:ascii="Bookman Old Style" w:hAnsi="Bookman Old Style"/>
          <w:bCs/>
          <w:spacing w:val="-1"/>
          <w:sz w:val="20"/>
          <w:lang w:val="uk-UA"/>
        </w:rPr>
      </w:pPr>
    </w:p>
    <w:p w:rsidR="00803986" w:rsidRPr="00475C25" w:rsidRDefault="00803986" w:rsidP="00475C25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  <w:r w:rsidRPr="00475C25">
        <w:rPr>
          <w:rFonts w:ascii="Bookman Old Style" w:hAnsi="Bookman Old Style" w:cs="Arial"/>
          <w:b/>
          <w:sz w:val="20"/>
          <w:szCs w:val="22"/>
        </w:rPr>
        <w:t>Основні відомості про аудитора</w:t>
      </w:r>
    </w:p>
    <w:p w:rsidR="00C258A3" w:rsidRPr="00475C25" w:rsidRDefault="00803986" w:rsidP="00475C25">
      <w:pPr>
        <w:pStyle w:val="a6"/>
        <w:spacing w:before="120"/>
        <w:ind w:firstLine="0"/>
        <w:rPr>
          <w:rFonts w:ascii="Bookman Old Style" w:hAnsi="Bookman Old Style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 xml:space="preserve">Найменування: </w:t>
      </w:r>
    </w:p>
    <w:p w:rsidR="00803986" w:rsidRPr="00475C25" w:rsidRDefault="00803986" w:rsidP="00475C25">
      <w:pPr>
        <w:pStyle w:val="a6"/>
        <w:spacing w:before="120"/>
        <w:ind w:firstLine="0"/>
        <w:rPr>
          <w:rFonts w:ascii="Bookman Old Style" w:hAnsi="Bookman Old Style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>Приватне підприємство "Аудиторська фірма "Західаудит"</w:t>
      </w:r>
      <w:r w:rsidR="00C258A3" w:rsidRPr="00475C25">
        <w:rPr>
          <w:rFonts w:ascii="Bookman Old Style" w:hAnsi="Bookman Old Style"/>
          <w:sz w:val="20"/>
          <w:szCs w:val="22"/>
        </w:rPr>
        <w:t xml:space="preserve"> (код ЄДРПОУ 33539238).</w:t>
      </w:r>
    </w:p>
    <w:p w:rsidR="00C258A3" w:rsidRPr="00475C25" w:rsidRDefault="00C258A3" w:rsidP="00475C25">
      <w:pPr>
        <w:pStyle w:val="a6"/>
        <w:spacing w:before="120"/>
        <w:ind w:firstLine="0"/>
        <w:rPr>
          <w:rFonts w:ascii="Bookman Old Style" w:hAnsi="Bookman Old Style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 xml:space="preserve">Місцезнаходження: </w:t>
      </w:r>
    </w:p>
    <w:p w:rsidR="00C258A3" w:rsidRPr="00475C25" w:rsidRDefault="00C258A3" w:rsidP="00475C25">
      <w:pPr>
        <w:pStyle w:val="a6"/>
        <w:spacing w:before="120"/>
        <w:ind w:firstLine="0"/>
        <w:rPr>
          <w:rFonts w:ascii="Bookman Old Style" w:hAnsi="Bookman Old Style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 xml:space="preserve">46024, Україна, м. Тернопіль, вул. Генерала Тарнавського, 23 прим.71; </w:t>
      </w:r>
    </w:p>
    <w:p w:rsidR="00C258A3" w:rsidRPr="00475C25" w:rsidRDefault="00C258A3" w:rsidP="00475C25">
      <w:pPr>
        <w:pStyle w:val="a6"/>
        <w:spacing w:before="120"/>
        <w:ind w:firstLine="0"/>
        <w:rPr>
          <w:rFonts w:ascii="Bookman Old Style" w:hAnsi="Bookman Old Style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>тел./факс: +38 0352 511941; www.zahidaudit.te.ua; e-mail: office@zahidaudit.te.ua</w:t>
      </w:r>
    </w:p>
    <w:p w:rsidR="00803986" w:rsidRPr="00475C25" w:rsidRDefault="00803986" w:rsidP="00475C25">
      <w:pPr>
        <w:pStyle w:val="a6"/>
        <w:spacing w:before="120"/>
        <w:ind w:firstLine="0"/>
        <w:rPr>
          <w:rFonts w:ascii="Bookman Old Style" w:hAnsi="Bookman Old Style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>Свідоцтво про внесення до реєстру суб’єктів аудиторської діяльності</w:t>
      </w:r>
      <w:r w:rsidR="004E3657" w:rsidRPr="00475C25">
        <w:rPr>
          <w:rFonts w:ascii="Bookman Old Style" w:hAnsi="Bookman Old Style"/>
          <w:sz w:val="20"/>
          <w:szCs w:val="22"/>
        </w:rPr>
        <w:t>:</w:t>
      </w:r>
      <w:r w:rsidRPr="00475C25">
        <w:rPr>
          <w:rFonts w:ascii="Bookman Old Style" w:hAnsi="Bookman Old Style"/>
          <w:sz w:val="20"/>
          <w:szCs w:val="22"/>
        </w:rPr>
        <w:t xml:space="preserve"> № 3620 від 30 червня 2005 року</w:t>
      </w:r>
      <w:r w:rsidR="00C258A3" w:rsidRPr="00475C25">
        <w:rPr>
          <w:rFonts w:ascii="Bookman Old Style" w:hAnsi="Bookman Old Style"/>
          <w:sz w:val="20"/>
          <w:szCs w:val="22"/>
        </w:rPr>
        <w:t>.</w:t>
      </w:r>
    </w:p>
    <w:p w:rsidR="00803986" w:rsidRPr="00475C25" w:rsidRDefault="00803986" w:rsidP="00475C25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  <w:r w:rsidRPr="00475C25">
        <w:rPr>
          <w:rFonts w:ascii="Bookman Old Style" w:hAnsi="Bookman Old Style"/>
          <w:sz w:val="20"/>
          <w:szCs w:val="22"/>
        </w:rPr>
        <w:t>Свідоцтво про відповідність системи контролю якості</w:t>
      </w:r>
      <w:r w:rsidR="004E3657" w:rsidRPr="00475C25">
        <w:rPr>
          <w:rFonts w:ascii="Bookman Old Style" w:hAnsi="Bookman Old Style"/>
          <w:sz w:val="20"/>
          <w:szCs w:val="22"/>
        </w:rPr>
        <w:t>:</w:t>
      </w:r>
      <w:r w:rsidRPr="00475C25">
        <w:rPr>
          <w:rFonts w:ascii="Bookman Old Style" w:hAnsi="Bookman Old Style"/>
          <w:sz w:val="20"/>
          <w:szCs w:val="22"/>
        </w:rPr>
        <w:t xml:space="preserve"> </w:t>
      </w:r>
      <w:r w:rsidR="00C258A3" w:rsidRPr="00475C25">
        <w:rPr>
          <w:rFonts w:ascii="Bookman Old Style" w:hAnsi="Bookman Old Style"/>
          <w:sz w:val="20"/>
          <w:szCs w:val="22"/>
        </w:rPr>
        <w:t xml:space="preserve">№ 0243 згідно </w:t>
      </w:r>
      <w:r w:rsidRPr="00475C25">
        <w:rPr>
          <w:rFonts w:ascii="Bookman Old Style" w:hAnsi="Bookman Old Style"/>
          <w:sz w:val="20"/>
          <w:szCs w:val="22"/>
        </w:rPr>
        <w:t xml:space="preserve">Рішення Аудиторської палати України </w:t>
      </w:r>
      <w:r w:rsidR="00E079D7" w:rsidRPr="00475C25">
        <w:rPr>
          <w:rFonts w:ascii="Bookman Old Style" w:hAnsi="Bookman Old Style"/>
          <w:sz w:val="20"/>
          <w:szCs w:val="22"/>
        </w:rPr>
        <w:t xml:space="preserve">№ 249/5 </w:t>
      </w:r>
      <w:r w:rsidRPr="00475C25">
        <w:rPr>
          <w:rFonts w:ascii="Bookman Old Style" w:hAnsi="Bookman Old Style"/>
          <w:sz w:val="20"/>
          <w:szCs w:val="22"/>
        </w:rPr>
        <w:t>від 26.04.2012 року</w:t>
      </w:r>
      <w:r w:rsidR="00C258A3" w:rsidRPr="00475C25">
        <w:rPr>
          <w:rFonts w:ascii="Bookman Old Style" w:hAnsi="Bookman Old Style"/>
          <w:sz w:val="20"/>
          <w:szCs w:val="22"/>
        </w:rPr>
        <w:t>.</w:t>
      </w:r>
    </w:p>
    <w:p w:rsidR="00E079D7" w:rsidRDefault="00E079D7" w:rsidP="00475C25">
      <w:p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szCs w:val="24"/>
          <w:lang w:val="uk-UA"/>
        </w:rPr>
        <w:t xml:space="preserve">Перелік аудиторських фірм, які відповідають критеріям для </w:t>
      </w:r>
      <w:r w:rsidR="0065046B" w:rsidRPr="00475C25">
        <w:rPr>
          <w:rFonts w:ascii="Bookman Old Style" w:hAnsi="Bookman Old Style"/>
          <w:sz w:val="20"/>
          <w:szCs w:val="24"/>
          <w:lang w:val="uk-UA"/>
        </w:rPr>
        <w:t>проведення обов'язкового аудиту</w:t>
      </w:r>
      <w:r w:rsidR="00475C25">
        <w:rPr>
          <w:rFonts w:ascii="Bookman Old Style" w:hAnsi="Bookman Old Style"/>
          <w:sz w:val="20"/>
          <w:szCs w:val="24"/>
          <w:lang w:val="uk-UA"/>
        </w:rPr>
        <w:t>:</w:t>
      </w:r>
      <w:r w:rsidR="0065046B" w:rsidRPr="00475C25">
        <w:rPr>
          <w:rFonts w:ascii="Bookman Old Style" w:hAnsi="Bookman Old Style"/>
          <w:sz w:val="20"/>
          <w:szCs w:val="24"/>
          <w:lang w:val="uk-UA"/>
        </w:rPr>
        <w:t xml:space="preserve"> </w:t>
      </w:r>
      <w:r w:rsidR="0065046B" w:rsidRPr="00475C25">
        <w:rPr>
          <w:rFonts w:ascii="Bookman Old Style" w:hAnsi="Bookman Old Style"/>
          <w:sz w:val="20"/>
          <w:szCs w:val="22"/>
          <w:lang w:val="uk-UA"/>
        </w:rPr>
        <w:t>Рішення Аудиторської палати України</w:t>
      </w:r>
      <w:r w:rsidRPr="00475C25">
        <w:rPr>
          <w:rFonts w:ascii="Bookman Old Style" w:hAnsi="Bookman Old Style"/>
          <w:sz w:val="20"/>
          <w:szCs w:val="24"/>
          <w:lang w:val="uk-UA"/>
        </w:rPr>
        <w:t xml:space="preserve"> </w:t>
      </w:r>
      <w:r w:rsidR="0065046B" w:rsidRPr="00475C25">
        <w:rPr>
          <w:rFonts w:ascii="Bookman Old Style" w:hAnsi="Bookman Old Style"/>
          <w:sz w:val="20"/>
          <w:lang w:val="uk-UA"/>
        </w:rPr>
        <w:t>№ 255/1 від 06.09.2012 року.</w:t>
      </w:r>
    </w:p>
    <w:p w:rsidR="003E7D00" w:rsidRPr="00475C25" w:rsidRDefault="003E7D00" w:rsidP="00475C25">
      <w:pPr>
        <w:spacing w:before="120"/>
        <w:jc w:val="both"/>
        <w:rPr>
          <w:rFonts w:ascii="Bookman Old Style" w:hAnsi="Bookman Old Style"/>
          <w:sz w:val="20"/>
          <w:lang w:val="uk-UA"/>
        </w:rPr>
      </w:pPr>
      <w:r>
        <w:rPr>
          <w:rFonts w:ascii="Bookman Old Style" w:hAnsi="Bookman Old Style"/>
          <w:sz w:val="20"/>
          <w:lang w:val="uk-UA"/>
        </w:rPr>
        <w:t>Свідоцтво про включення до реєстру аудиторських фірм та аудиторів, які можуть проводити аудиторські перевірки фінансових установ № 0038, видане відповідно до розпорядження Нацкомфінпослуг від 04.07.2013 року № 2088 строком дії 3 04.07.2013 по 2</w:t>
      </w:r>
      <w:r w:rsidR="00F07975">
        <w:rPr>
          <w:rFonts w:ascii="Bookman Old Style" w:hAnsi="Bookman Old Style"/>
          <w:sz w:val="20"/>
          <w:lang w:val="uk-UA"/>
        </w:rPr>
        <w:t>3</w:t>
      </w:r>
      <w:r>
        <w:rPr>
          <w:rFonts w:ascii="Bookman Old Style" w:hAnsi="Bookman Old Style"/>
          <w:sz w:val="20"/>
          <w:lang w:val="uk-UA"/>
        </w:rPr>
        <w:t>.0</w:t>
      </w:r>
      <w:r w:rsidR="00F07975">
        <w:rPr>
          <w:rFonts w:ascii="Bookman Old Style" w:hAnsi="Bookman Old Style"/>
          <w:sz w:val="20"/>
          <w:lang w:val="uk-UA"/>
        </w:rPr>
        <w:t>4</w:t>
      </w:r>
      <w:r>
        <w:rPr>
          <w:rFonts w:ascii="Bookman Old Style" w:hAnsi="Bookman Old Style"/>
          <w:sz w:val="20"/>
          <w:lang w:val="uk-UA"/>
        </w:rPr>
        <w:t>.20</w:t>
      </w:r>
      <w:r w:rsidR="00F07975">
        <w:rPr>
          <w:rFonts w:ascii="Bookman Old Style" w:hAnsi="Bookman Old Style"/>
          <w:sz w:val="20"/>
          <w:lang w:val="uk-UA"/>
        </w:rPr>
        <w:t>20</w:t>
      </w:r>
      <w:r>
        <w:rPr>
          <w:rFonts w:ascii="Bookman Old Style" w:hAnsi="Bookman Old Style"/>
          <w:sz w:val="20"/>
          <w:lang w:val="uk-UA"/>
        </w:rPr>
        <w:t xml:space="preserve"> рр.</w:t>
      </w:r>
    </w:p>
    <w:p w:rsidR="003E7D00" w:rsidRDefault="003E7D00" w:rsidP="003E7D00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  <w:r w:rsidRPr="00475C25">
        <w:rPr>
          <w:rFonts w:ascii="Bookman Old Style" w:hAnsi="Bookman Old Style" w:cs="Arial"/>
          <w:sz w:val="20"/>
          <w:szCs w:val="22"/>
        </w:rPr>
        <w:t>Аудитори, що брали участь в аудиторській перевірці:</w:t>
      </w:r>
    </w:p>
    <w:p w:rsidR="003E7D00" w:rsidRPr="00475C25" w:rsidRDefault="003E7D00" w:rsidP="003E7D00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663"/>
      </w:tblGrid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402" w:type="dxa"/>
            <w:vAlign w:val="center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Style w:val="ac"/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 w:cs="Arial"/>
                <w:b/>
              </w:rPr>
              <w:t>Прізвище, ім’я, по-батькові</w:t>
            </w:r>
          </w:p>
        </w:tc>
        <w:tc>
          <w:tcPr>
            <w:tcW w:w="6663" w:type="dxa"/>
          </w:tcPr>
          <w:p w:rsidR="003E7D00" w:rsidRPr="00475C25" w:rsidRDefault="003E7D00" w:rsidP="00940DD5">
            <w:pPr>
              <w:pStyle w:val="ad"/>
              <w:rPr>
                <w:rStyle w:val="ac"/>
                <w:rFonts w:ascii="Bookman Old Style" w:hAnsi="Bookman Old Style"/>
              </w:rPr>
            </w:pPr>
            <w:r w:rsidRPr="00475C25">
              <w:rPr>
                <w:rFonts w:ascii="Bookman Old Style" w:hAnsi="Bookman Old Style" w:cs="Arial"/>
                <w:szCs w:val="22"/>
              </w:rPr>
              <w:t>Салюк Богдан Євгенійович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2"/>
            <w:vAlign w:val="center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Сертифікат аудитора: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Номер</w:t>
            </w:r>
          </w:p>
        </w:tc>
        <w:tc>
          <w:tcPr>
            <w:tcW w:w="6663" w:type="dxa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</w:rPr>
              <w:t>004506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Серія</w:t>
            </w:r>
          </w:p>
        </w:tc>
        <w:tc>
          <w:tcPr>
            <w:tcW w:w="6663" w:type="dxa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</w:rPr>
              <w:t>А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видачі</w:t>
            </w:r>
          </w:p>
        </w:tc>
        <w:tc>
          <w:tcPr>
            <w:tcW w:w="6663" w:type="dxa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6</w:t>
            </w:r>
            <w:r w:rsidRPr="00475C25">
              <w:rPr>
                <w:rFonts w:ascii="Bookman Old Style" w:hAnsi="Bookman Old Style"/>
              </w:rPr>
              <w:t>/01/2001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термін дії до</w:t>
            </w:r>
          </w:p>
        </w:tc>
        <w:tc>
          <w:tcPr>
            <w:tcW w:w="6663" w:type="dxa"/>
          </w:tcPr>
          <w:p w:rsidR="003E7D00" w:rsidRPr="00475C25" w:rsidRDefault="00F1721A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26/01/2020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2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 xml:space="preserve">Свідоцтво про </w:t>
            </w:r>
            <w:r w:rsidR="0004604D">
              <w:rPr>
                <w:rStyle w:val="ac"/>
                <w:rFonts w:ascii="Bookman Old Style" w:hAnsi="Bookman Old Style"/>
                <w:b/>
              </w:rPr>
              <w:t>удосконалення професійних знань</w:t>
            </w:r>
            <w:r w:rsidRPr="00475C25">
              <w:rPr>
                <w:rStyle w:val="ac"/>
                <w:rFonts w:ascii="Bookman Old Style" w:hAnsi="Bookman Old Style"/>
                <w:b/>
              </w:rPr>
              <w:t xml:space="preserve"> аудиторів</w:t>
            </w:r>
            <w:r w:rsidR="0004604D">
              <w:rPr>
                <w:rStyle w:val="ac"/>
                <w:rFonts w:ascii="Bookman Old Style" w:hAnsi="Bookman Old Style"/>
                <w:b/>
              </w:rPr>
              <w:t xml:space="preserve"> та проходження контрольного тестування за програмою «Ринки фінансових послуг в Україні та особливості аудиту фінансової звітності небанківських</w:t>
            </w:r>
            <w:r w:rsidRPr="00475C25">
              <w:rPr>
                <w:rStyle w:val="ac"/>
                <w:rFonts w:ascii="Bookman Old Style" w:hAnsi="Bookman Old Style"/>
                <w:b/>
              </w:rPr>
              <w:t xml:space="preserve"> фінансових установ</w:t>
            </w:r>
            <w:r w:rsidR="0004604D">
              <w:rPr>
                <w:rStyle w:val="ac"/>
                <w:rFonts w:ascii="Bookman Old Style" w:hAnsi="Bookman Old Style"/>
                <w:b/>
              </w:rPr>
              <w:t>»</w:t>
            </w:r>
            <w:r w:rsidRPr="00475C25">
              <w:rPr>
                <w:rStyle w:val="ac"/>
                <w:rFonts w:ascii="Bookman Old Style" w:hAnsi="Bookman Old Style"/>
                <w:b/>
              </w:rPr>
              <w:t>: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реєстраційний номер</w:t>
            </w:r>
          </w:p>
        </w:tc>
        <w:tc>
          <w:tcPr>
            <w:tcW w:w="6663" w:type="dxa"/>
          </w:tcPr>
          <w:p w:rsidR="003E7D00" w:rsidRPr="00475C25" w:rsidRDefault="0004604D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АФУ-126/13</w:t>
            </w:r>
          </w:p>
        </w:tc>
      </w:tr>
      <w:tr w:rsidR="003E7D00" w:rsidRPr="00475C25" w:rsidTr="00940DD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видачі</w:t>
            </w:r>
          </w:p>
        </w:tc>
        <w:tc>
          <w:tcPr>
            <w:tcW w:w="6663" w:type="dxa"/>
          </w:tcPr>
          <w:p w:rsidR="003E7D00" w:rsidRPr="00475C25" w:rsidRDefault="003E7D00" w:rsidP="00940DD5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</w:rPr>
              <w:t>1</w:t>
            </w:r>
            <w:r w:rsidR="0004604D">
              <w:rPr>
                <w:rFonts w:ascii="Bookman Old Style" w:hAnsi="Bookman Old Style"/>
              </w:rPr>
              <w:t>3</w:t>
            </w:r>
            <w:r w:rsidRPr="00475C25">
              <w:rPr>
                <w:rFonts w:ascii="Bookman Old Style" w:hAnsi="Bookman Old Style"/>
              </w:rPr>
              <w:t>/</w:t>
            </w:r>
            <w:r w:rsidR="0004604D">
              <w:rPr>
                <w:rFonts w:ascii="Bookman Old Style" w:hAnsi="Bookman Old Style"/>
              </w:rPr>
              <w:t>12</w:t>
            </w:r>
            <w:r w:rsidRPr="00475C25">
              <w:rPr>
                <w:rFonts w:ascii="Bookman Old Style" w:hAnsi="Bookman Old Style"/>
              </w:rPr>
              <w:t>/20</w:t>
            </w:r>
            <w:r w:rsidR="0004604D">
              <w:rPr>
                <w:rFonts w:ascii="Bookman Old Style" w:hAnsi="Bookman Old Style"/>
              </w:rPr>
              <w:t>13</w:t>
            </w:r>
          </w:p>
        </w:tc>
      </w:tr>
    </w:tbl>
    <w:p w:rsidR="003E7D00" w:rsidRDefault="003E7D00" w:rsidP="003E7D00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</w:p>
    <w:p w:rsidR="003E7D00" w:rsidRDefault="003E7D00" w:rsidP="003E7D00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</w:p>
    <w:p w:rsidR="003E7D00" w:rsidRDefault="003E7D00" w:rsidP="003E7D00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</w:p>
    <w:p w:rsidR="007A51FE" w:rsidRDefault="007A51FE" w:rsidP="00475C25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</w:p>
    <w:p w:rsidR="001D7590" w:rsidRPr="00475C25" w:rsidRDefault="001D7590" w:rsidP="001D7590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  <w:r w:rsidRPr="00475C25">
        <w:rPr>
          <w:rFonts w:ascii="Bookman Old Style" w:hAnsi="Bookman Old Style" w:cs="Arial"/>
          <w:b/>
          <w:sz w:val="20"/>
          <w:szCs w:val="22"/>
        </w:rPr>
        <w:t>Основні відомості про кредитну спілку:</w:t>
      </w:r>
    </w:p>
    <w:p w:rsidR="001D7590" w:rsidRPr="00475C25" w:rsidRDefault="001D7590" w:rsidP="001D7590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663"/>
      </w:tblGrid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Style w:val="ac"/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 xml:space="preserve">Повна назва </w:t>
            </w: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pStyle w:val="ad"/>
              <w:rPr>
                <w:rStyle w:val="ac"/>
                <w:rFonts w:ascii="Bookman Old Style" w:hAnsi="Bookman Old Style"/>
              </w:rPr>
            </w:pPr>
            <w:r w:rsidRPr="00475C25">
              <w:rPr>
                <w:rStyle w:val="ac"/>
                <w:rFonts w:ascii="Bookman Old Style" w:hAnsi="Bookman Old Style"/>
              </w:rPr>
              <w:t>Кредитна спілка "</w:t>
            </w:r>
            <w:r>
              <w:rPr>
                <w:rStyle w:val="ac"/>
                <w:rFonts w:ascii="Bookman Old Style" w:hAnsi="Bookman Old Style"/>
              </w:rPr>
              <w:t>Скриня</w:t>
            </w:r>
            <w:r w:rsidRPr="00475C25">
              <w:rPr>
                <w:rStyle w:val="ac"/>
                <w:rFonts w:ascii="Bookman Old Style" w:hAnsi="Bookman Old Style"/>
              </w:rPr>
              <w:t>"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Код за ЄДРПОУ</w:t>
            </w: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25076043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Merge w:val="restart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Місце знаходження за КОАТУУ</w:t>
            </w:r>
          </w:p>
        </w:tc>
        <w:tc>
          <w:tcPr>
            <w:tcW w:w="6663" w:type="dxa"/>
            <w:vAlign w:val="center"/>
          </w:tcPr>
          <w:p w:rsidR="001D7590" w:rsidRPr="005810B6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5810B6">
              <w:rPr>
                <w:rFonts w:ascii="Bookman Old Style" w:hAnsi="Bookman Old Style"/>
              </w:rPr>
              <w:t>7321510100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Merge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594</w:t>
            </w:r>
            <w:r w:rsidRPr="00475C25">
              <w:rPr>
                <w:rFonts w:ascii="Bookman Old Style" w:hAnsi="Bookman Old Style"/>
              </w:rPr>
              <w:t xml:space="preserve">00, Україна, </w:t>
            </w:r>
            <w:r>
              <w:rPr>
                <w:rFonts w:ascii="Bookman Old Style" w:hAnsi="Bookman Old Style"/>
              </w:rPr>
              <w:t>Чернівец</w:t>
            </w:r>
            <w:r w:rsidRPr="00475C25">
              <w:rPr>
                <w:rFonts w:ascii="Bookman Old Style" w:hAnsi="Bookman Old Style"/>
              </w:rPr>
              <w:t xml:space="preserve">ька обл., м. </w:t>
            </w:r>
            <w:r>
              <w:rPr>
                <w:rFonts w:ascii="Bookman Old Style" w:hAnsi="Bookman Old Style"/>
              </w:rPr>
              <w:t>Заставна</w:t>
            </w:r>
            <w:r w:rsidRPr="00475C25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>вул.</w:t>
            </w:r>
            <w:r w:rsidRPr="00475C2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В. Чорновола, буд.</w:t>
            </w:r>
            <w:r w:rsidRPr="00475C2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4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Телефон (факс)</w:t>
            </w: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</w:rPr>
              <w:t>(03</w:t>
            </w:r>
            <w:r>
              <w:rPr>
                <w:rFonts w:ascii="Bookman Old Style" w:hAnsi="Bookman Old Style"/>
              </w:rPr>
              <w:t>737</w:t>
            </w:r>
            <w:r w:rsidRPr="00475C25">
              <w:rPr>
                <w:rFonts w:ascii="Bookman Old Style" w:hAnsi="Bookman Old Style"/>
              </w:rPr>
              <w:t xml:space="preserve">) </w:t>
            </w:r>
            <w:r>
              <w:rPr>
                <w:rFonts w:ascii="Bookman Old Style" w:hAnsi="Bookman Old Style"/>
              </w:rPr>
              <w:t>3</w:t>
            </w:r>
            <w:r w:rsidRPr="00475C25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>19</w:t>
            </w:r>
            <w:r w:rsidRPr="00475C25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>83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  <w:lang w:val="en-US"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 xml:space="preserve">E-mail, </w:t>
            </w:r>
            <w:r w:rsidRPr="00475C25">
              <w:rPr>
                <w:rStyle w:val="ac"/>
                <w:rFonts w:ascii="Bookman Old Style" w:hAnsi="Bookman Old Style"/>
                <w:b/>
                <w:lang w:val="en-US"/>
              </w:rPr>
              <w:t>WWW</w:t>
            </w:r>
          </w:p>
        </w:tc>
        <w:tc>
          <w:tcPr>
            <w:tcW w:w="6663" w:type="dxa"/>
          </w:tcPr>
          <w:p w:rsidR="001D7590" w:rsidRPr="005810B6" w:rsidRDefault="008C51FE" w:rsidP="001D7590">
            <w:pPr>
              <w:pStyle w:val="ad"/>
              <w:tabs>
                <w:tab w:val="clear" w:pos="9590"/>
              </w:tabs>
              <w:jc w:val="both"/>
              <w:rPr>
                <w:rFonts w:ascii="Bookman Old Style" w:hAnsi="Bookman Old Style"/>
                <w:lang w:val="en-US"/>
              </w:rPr>
            </w:pPr>
            <w:hyperlink r:id="rId7" w:history="1">
              <w:r w:rsidRPr="00EE1FF8">
                <w:rPr>
                  <w:rStyle w:val="ab"/>
                  <w:rFonts w:ascii="Bookman Old Style" w:hAnsi="Bookman Old Style"/>
                </w:rPr>
                <w:t>skrinjazast@cv.ukrtel.net</w:t>
              </w:r>
            </w:hyperlink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Merge w:val="restart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Види діяльності за КВЕД</w:t>
            </w: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  <w:lang w:val="en-US"/>
              </w:rPr>
              <w:t>4</w:t>
            </w:r>
            <w:r w:rsidRPr="00475C25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  <w:lang w:val="en-US"/>
              </w:rPr>
              <w:t>9</w:t>
            </w:r>
            <w:r w:rsidRPr="00475C25">
              <w:rPr>
                <w:rFonts w:ascii="Bookman Old Style" w:hAnsi="Bookman Old Style"/>
              </w:rPr>
              <w:t>2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Merge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</w:p>
        </w:tc>
        <w:tc>
          <w:tcPr>
            <w:tcW w:w="6663" w:type="dxa"/>
            <w:vAlign w:val="center"/>
          </w:tcPr>
          <w:p w:rsidR="001D7590" w:rsidRPr="00E3411C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Інші види кредитування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2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Свідоцтво про державну реєстрацію юридичної особи: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серія</w:t>
            </w:r>
          </w:p>
        </w:tc>
        <w:tc>
          <w:tcPr>
            <w:tcW w:w="6663" w:type="dxa"/>
            <w:vAlign w:val="center"/>
          </w:tcPr>
          <w:p w:rsidR="001D7590" w:rsidRPr="00DB678D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ru-RU"/>
              </w:rPr>
            </w:pPr>
            <w:r w:rsidRPr="00DB678D">
              <w:rPr>
                <w:rFonts w:ascii="Bookman Old Style" w:hAnsi="Bookman Old Style"/>
              </w:rPr>
              <w:t>А0</w:t>
            </w:r>
            <w:r w:rsidRPr="00DB678D">
              <w:rPr>
                <w:rFonts w:ascii="Bookman Old Style" w:hAnsi="Bookman Old Style"/>
                <w:lang w:val="ru-RU"/>
              </w:rPr>
              <w:t>0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номер</w:t>
            </w:r>
          </w:p>
        </w:tc>
        <w:tc>
          <w:tcPr>
            <w:tcW w:w="6663" w:type="dxa"/>
            <w:vAlign w:val="center"/>
          </w:tcPr>
          <w:p w:rsidR="001D7590" w:rsidRPr="00DB678D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ru-RU"/>
              </w:rPr>
            </w:pPr>
            <w:r w:rsidRPr="00DB678D">
              <w:rPr>
                <w:rFonts w:ascii="Bookman Old Style" w:hAnsi="Bookman Old Style"/>
                <w:lang w:val="ru-RU"/>
              </w:rPr>
              <w:t>359413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0"/>
                <w:tab w:val="clear" w:pos="9590"/>
                <w:tab w:val="left" w:pos="142"/>
              </w:tabs>
              <w:ind w:left="142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запис про включення до ЄДР</w:t>
            </w:r>
          </w:p>
        </w:tc>
        <w:tc>
          <w:tcPr>
            <w:tcW w:w="6663" w:type="dxa"/>
            <w:vAlign w:val="center"/>
          </w:tcPr>
          <w:p w:rsidR="001D7590" w:rsidRPr="00525998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525998">
              <w:rPr>
                <w:rFonts w:ascii="Bookman Old Style" w:hAnsi="Bookman Old Style"/>
              </w:rPr>
              <w:t>1 030 120 0000 000316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</w:t>
            </w:r>
          </w:p>
        </w:tc>
        <w:tc>
          <w:tcPr>
            <w:tcW w:w="6663" w:type="dxa"/>
            <w:vAlign w:val="center"/>
          </w:tcPr>
          <w:p w:rsidR="001D7590" w:rsidRPr="00DB678D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ru-RU"/>
              </w:rPr>
            </w:pPr>
            <w:r w:rsidRPr="00DB678D">
              <w:rPr>
                <w:rFonts w:ascii="Bookman Old Style" w:hAnsi="Bookman Old Style"/>
              </w:rPr>
              <w:t>0</w:t>
            </w:r>
            <w:r w:rsidRPr="00DB678D">
              <w:rPr>
                <w:rFonts w:ascii="Bookman Old Style" w:hAnsi="Bookman Old Style"/>
                <w:lang w:val="ru-RU"/>
              </w:rPr>
              <w:t>6</w:t>
            </w:r>
            <w:r w:rsidRPr="00DB678D">
              <w:rPr>
                <w:rFonts w:ascii="Bookman Old Style" w:hAnsi="Bookman Old Style"/>
              </w:rPr>
              <w:t>/0</w:t>
            </w:r>
            <w:r w:rsidRPr="00DB678D">
              <w:rPr>
                <w:rFonts w:ascii="Bookman Old Style" w:hAnsi="Bookman Old Style"/>
                <w:lang w:val="ru-RU"/>
              </w:rPr>
              <w:t>3</w:t>
            </w:r>
            <w:r w:rsidRPr="00DB678D">
              <w:rPr>
                <w:rFonts w:ascii="Bookman Old Style" w:hAnsi="Bookman Old Style"/>
              </w:rPr>
              <w:t>/200</w:t>
            </w:r>
            <w:r w:rsidRPr="00DB678D">
              <w:rPr>
                <w:rFonts w:ascii="Bookman Old Style" w:hAnsi="Bookman Old Style"/>
                <w:lang w:val="ru-RU"/>
              </w:rPr>
              <w:t>1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орган</w:t>
            </w:r>
          </w:p>
        </w:tc>
        <w:tc>
          <w:tcPr>
            <w:tcW w:w="6663" w:type="dxa"/>
          </w:tcPr>
          <w:p w:rsidR="001D7590" w:rsidRPr="00DB678D" w:rsidRDefault="001D7590" w:rsidP="001D7590">
            <w:pPr>
              <w:pStyle w:val="ad"/>
              <w:tabs>
                <w:tab w:val="clear" w:pos="9590"/>
              </w:tabs>
              <w:jc w:val="both"/>
              <w:rPr>
                <w:rFonts w:ascii="Bookman Old Style" w:hAnsi="Bookman Old Style"/>
              </w:rPr>
            </w:pPr>
            <w:r w:rsidRPr="00DB678D">
              <w:rPr>
                <w:rFonts w:ascii="Bookman Old Style" w:hAnsi="Bookman Old Style"/>
              </w:rPr>
              <w:t>Заставнівська районна державна адміністрація</w:t>
            </w:r>
            <w:r>
              <w:rPr>
                <w:rFonts w:ascii="Bookman Old Style" w:hAnsi="Bookman Old Style"/>
              </w:rPr>
              <w:t xml:space="preserve"> Чернівецької області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34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 w:cs="Arial"/>
                <w:b/>
                <w:szCs w:val="22"/>
              </w:rPr>
              <w:t>Дата внесення змін до установчих документів</w:t>
            </w:r>
          </w:p>
        </w:tc>
        <w:tc>
          <w:tcPr>
            <w:tcW w:w="6663" w:type="dxa"/>
          </w:tcPr>
          <w:p w:rsidR="001D7590" w:rsidRPr="00DB678D" w:rsidRDefault="006055FC" w:rsidP="001D7590">
            <w:pPr>
              <w:pStyle w:val="ad"/>
              <w:tabs>
                <w:tab w:val="clear" w:pos="9590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2"/>
              </w:rPr>
              <w:t>21.03</w:t>
            </w:r>
            <w:r w:rsidR="001D7590" w:rsidRPr="00DB678D">
              <w:rPr>
                <w:rFonts w:ascii="Bookman Old Style" w:hAnsi="Bookman Old Style" w:cs="Arial"/>
                <w:szCs w:val="22"/>
              </w:rPr>
              <w:t>.201</w:t>
            </w:r>
            <w:r>
              <w:rPr>
                <w:rFonts w:ascii="Bookman Old Style" w:hAnsi="Bookman Old Style" w:cs="Arial"/>
                <w:szCs w:val="22"/>
              </w:rPr>
              <w:t>4</w:t>
            </w:r>
            <w:r w:rsidR="001D7590" w:rsidRPr="00DB678D">
              <w:rPr>
                <w:rFonts w:ascii="Bookman Old Style" w:hAnsi="Bookman Old Style" w:cs="Arial"/>
                <w:szCs w:val="22"/>
              </w:rPr>
              <w:t xml:space="preserve"> р. шляхом викладу статуту в новій редакції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2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Свідоцтво про реєстрацію фінансової установи: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рішення</w:t>
            </w:r>
          </w:p>
        </w:tc>
        <w:tc>
          <w:tcPr>
            <w:tcW w:w="6663" w:type="dxa"/>
            <w:vAlign w:val="center"/>
          </w:tcPr>
          <w:p w:rsidR="001D7590" w:rsidRPr="00802F33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15</w:t>
            </w:r>
            <w:r w:rsidRPr="00802F33">
              <w:rPr>
                <w:rFonts w:ascii="Bookman Old Style" w:hAnsi="Bookman Old Style"/>
              </w:rPr>
              <w:t>/06/2004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номер рішення</w:t>
            </w:r>
          </w:p>
        </w:tc>
        <w:tc>
          <w:tcPr>
            <w:tcW w:w="6663" w:type="dxa"/>
            <w:vAlign w:val="center"/>
          </w:tcPr>
          <w:p w:rsidR="001D7590" w:rsidRPr="00DF00FF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955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 xml:space="preserve">реєстраційний номер </w:t>
            </w:r>
          </w:p>
        </w:tc>
        <w:tc>
          <w:tcPr>
            <w:tcW w:w="6663" w:type="dxa"/>
            <w:vAlign w:val="center"/>
          </w:tcPr>
          <w:p w:rsidR="001D7590" w:rsidRPr="00DF00FF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en-US"/>
              </w:rPr>
            </w:pPr>
            <w:r w:rsidRPr="00802F33">
              <w:rPr>
                <w:rFonts w:ascii="Bookman Old Style" w:hAnsi="Bookman Old Style"/>
              </w:rPr>
              <w:t>141003</w:t>
            </w:r>
            <w:r>
              <w:rPr>
                <w:rFonts w:ascii="Bookman Old Style" w:hAnsi="Bookman Old Style"/>
                <w:lang w:val="en-US"/>
              </w:rPr>
              <w:t>45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серія свідоцтва</w:t>
            </w:r>
          </w:p>
        </w:tc>
        <w:tc>
          <w:tcPr>
            <w:tcW w:w="6663" w:type="dxa"/>
            <w:vAlign w:val="center"/>
          </w:tcPr>
          <w:p w:rsidR="001D7590" w:rsidRPr="00802F33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802F33">
              <w:rPr>
                <w:rFonts w:ascii="Bookman Old Style" w:hAnsi="Bookman Old Style"/>
              </w:rPr>
              <w:t>КС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номер свідоцтва</w:t>
            </w:r>
          </w:p>
        </w:tc>
        <w:tc>
          <w:tcPr>
            <w:tcW w:w="6663" w:type="dxa"/>
            <w:vAlign w:val="center"/>
          </w:tcPr>
          <w:p w:rsidR="001D7590" w:rsidRPr="00802F33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802F33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en-US"/>
              </w:rPr>
              <w:t>5</w:t>
            </w:r>
            <w:r w:rsidRPr="00802F33">
              <w:rPr>
                <w:rFonts w:ascii="Bookman Old Style" w:hAnsi="Bookman Old Style"/>
              </w:rPr>
              <w:t>1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код фінансової установи</w:t>
            </w:r>
          </w:p>
        </w:tc>
        <w:tc>
          <w:tcPr>
            <w:tcW w:w="6663" w:type="dxa"/>
            <w:vAlign w:val="center"/>
          </w:tcPr>
          <w:p w:rsidR="001D7590" w:rsidRPr="00802F33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802F33">
              <w:rPr>
                <w:rFonts w:ascii="Bookman Old Style" w:hAnsi="Bookman Old Style"/>
              </w:rPr>
              <w:t>14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орган</w:t>
            </w:r>
          </w:p>
        </w:tc>
        <w:tc>
          <w:tcPr>
            <w:tcW w:w="6663" w:type="dxa"/>
            <w:vAlign w:val="center"/>
          </w:tcPr>
          <w:p w:rsidR="001D7590" w:rsidRPr="00802F33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802F33">
              <w:rPr>
                <w:rFonts w:ascii="Bookman Old Style" w:hAnsi="Bookman Old Style"/>
              </w:rPr>
              <w:t>Державна комісія з регулювання ринків фінансових послуг України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2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Ліцензія на діяльність кредитної спілки по залученню внесків (вкладів) членів кредитної спілки на депозитні рахунки: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видачі</w:t>
            </w:r>
          </w:p>
        </w:tc>
        <w:tc>
          <w:tcPr>
            <w:tcW w:w="6663" w:type="dxa"/>
            <w:vAlign w:val="center"/>
          </w:tcPr>
          <w:p w:rsidR="001D7590" w:rsidRPr="00DB678D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DB678D">
              <w:rPr>
                <w:rFonts w:ascii="Bookman Old Style" w:hAnsi="Bookman Old Style"/>
                <w:lang w:val="ru-RU"/>
              </w:rPr>
              <w:t>1</w:t>
            </w:r>
            <w:r w:rsidR="008C51FE">
              <w:rPr>
                <w:rFonts w:ascii="Bookman Old Style" w:hAnsi="Bookman Old Style"/>
                <w:lang w:val="ru-RU"/>
              </w:rPr>
              <w:t>5</w:t>
            </w:r>
            <w:r w:rsidRPr="00DB678D">
              <w:rPr>
                <w:rFonts w:ascii="Bookman Old Style" w:hAnsi="Bookman Old Style"/>
              </w:rPr>
              <w:t>/</w:t>
            </w:r>
            <w:r w:rsidR="008C51FE">
              <w:rPr>
                <w:rFonts w:ascii="Bookman Old Style" w:hAnsi="Bookman Old Style"/>
                <w:lang w:val="ru-RU"/>
              </w:rPr>
              <w:t>07</w:t>
            </w:r>
            <w:r w:rsidRPr="00DB678D">
              <w:rPr>
                <w:rFonts w:ascii="Bookman Old Style" w:hAnsi="Bookman Old Style"/>
              </w:rPr>
              <w:t>/201</w:t>
            </w:r>
            <w:r w:rsidR="008C51FE">
              <w:rPr>
                <w:rFonts w:ascii="Bookman Old Style" w:hAnsi="Bookman Old Style"/>
              </w:rPr>
              <w:t>5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номер рішення</w:t>
            </w:r>
          </w:p>
        </w:tc>
        <w:tc>
          <w:tcPr>
            <w:tcW w:w="6663" w:type="dxa"/>
            <w:vAlign w:val="center"/>
          </w:tcPr>
          <w:p w:rsidR="001D7590" w:rsidRPr="00DB678D" w:rsidRDefault="008C51FE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1477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рішення</w:t>
            </w:r>
          </w:p>
        </w:tc>
        <w:tc>
          <w:tcPr>
            <w:tcW w:w="6663" w:type="dxa"/>
            <w:vAlign w:val="center"/>
          </w:tcPr>
          <w:p w:rsidR="001D7590" w:rsidRPr="00DB678D" w:rsidRDefault="008C51FE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  <w:r w:rsidR="001D7590" w:rsidRPr="00DB678D">
              <w:rPr>
                <w:rFonts w:ascii="Bookman Old Style" w:hAnsi="Bookman Old Style"/>
              </w:rPr>
              <w:t>/0</w:t>
            </w:r>
            <w:r>
              <w:rPr>
                <w:rFonts w:ascii="Bookman Old Style" w:hAnsi="Bookman Old Style"/>
              </w:rPr>
              <w:t>6</w:t>
            </w:r>
            <w:r w:rsidR="001D7590" w:rsidRPr="00DB678D">
              <w:rPr>
                <w:rFonts w:ascii="Bookman Old Style" w:hAnsi="Bookman Old Style"/>
              </w:rPr>
              <w:t>/201</w:t>
            </w:r>
            <w:r>
              <w:rPr>
                <w:rFonts w:ascii="Bookman Old Style" w:hAnsi="Bookman Old Style"/>
              </w:rPr>
              <w:t>5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 xml:space="preserve">строк дії </w:t>
            </w:r>
          </w:p>
        </w:tc>
        <w:tc>
          <w:tcPr>
            <w:tcW w:w="6663" w:type="dxa"/>
            <w:vAlign w:val="center"/>
          </w:tcPr>
          <w:p w:rsidR="001D7590" w:rsidRPr="00DB678D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ru-RU"/>
              </w:rPr>
            </w:pPr>
            <w:r w:rsidRPr="00DB678D">
              <w:rPr>
                <w:rFonts w:ascii="Bookman Old Style" w:hAnsi="Bookman Old Style"/>
              </w:rPr>
              <w:t>2</w:t>
            </w:r>
            <w:r w:rsidR="008C51FE">
              <w:rPr>
                <w:rFonts w:ascii="Bookman Old Style" w:hAnsi="Bookman Old Style"/>
                <w:lang w:val="ru-RU"/>
              </w:rPr>
              <w:t>9</w:t>
            </w:r>
            <w:r w:rsidRPr="00DB678D">
              <w:rPr>
                <w:rFonts w:ascii="Bookman Old Style" w:hAnsi="Bookman Old Style"/>
              </w:rPr>
              <w:t>/</w:t>
            </w:r>
            <w:r w:rsidRPr="00DB678D">
              <w:rPr>
                <w:rFonts w:ascii="Bookman Old Style" w:hAnsi="Bookman Old Style"/>
                <w:lang w:val="ru-RU"/>
              </w:rPr>
              <w:t>1</w:t>
            </w:r>
            <w:r w:rsidRPr="00DB678D">
              <w:rPr>
                <w:rFonts w:ascii="Bookman Old Style" w:hAnsi="Bookman Old Style"/>
              </w:rPr>
              <w:t>0/201</w:t>
            </w:r>
            <w:r w:rsidR="008C51FE">
              <w:rPr>
                <w:rFonts w:ascii="Bookman Old Style" w:hAnsi="Bookman Old Style"/>
              </w:rPr>
              <w:t>5</w:t>
            </w:r>
            <w:r w:rsidRPr="00DB678D">
              <w:rPr>
                <w:rFonts w:ascii="Bookman Old Style" w:hAnsi="Bookman Old Style"/>
              </w:rPr>
              <w:t xml:space="preserve"> – 2</w:t>
            </w:r>
            <w:r w:rsidR="008C51FE">
              <w:rPr>
                <w:rFonts w:ascii="Bookman Old Style" w:hAnsi="Bookman Old Style"/>
                <w:lang w:val="ru-RU"/>
              </w:rPr>
              <w:t>9</w:t>
            </w:r>
            <w:r w:rsidRPr="00DB678D">
              <w:rPr>
                <w:rFonts w:ascii="Bookman Old Style" w:hAnsi="Bookman Old Style"/>
              </w:rPr>
              <w:t>/</w:t>
            </w:r>
            <w:r w:rsidRPr="00DB678D">
              <w:rPr>
                <w:rFonts w:ascii="Bookman Old Style" w:hAnsi="Bookman Old Style"/>
                <w:lang w:val="ru-RU"/>
              </w:rPr>
              <w:t>1</w:t>
            </w:r>
            <w:r w:rsidRPr="00DB678D">
              <w:rPr>
                <w:rFonts w:ascii="Bookman Old Style" w:hAnsi="Bookman Old Style"/>
              </w:rPr>
              <w:t>0/20</w:t>
            </w:r>
            <w:r w:rsidR="008C51FE">
              <w:rPr>
                <w:rFonts w:ascii="Bookman Old Style" w:hAnsi="Bookman Old Style"/>
              </w:rPr>
              <w:t>20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2"/>
            <w:vAlign w:val="center"/>
          </w:tcPr>
          <w:p w:rsidR="001D7590" w:rsidRPr="00475C25" w:rsidRDefault="001D7590" w:rsidP="001D7590">
            <w:pPr>
              <w:jc w:val="both"/>
              <w:rPr>
                <w:rFonts w:ascii="Bookman Old Style" w:hAnsi="Bookman Old Style"/>
                <w:b/>
                <w:sz w:val="20"/>
                <w:lang w:val="uk-UA"/>
              </w:rPr>
            </w:pPr>
            <w:r w:rsidRPr="00475C25">
              <w:rPr>
                <w:rFonts w:ascii="Bookman Old Style" w:hAnsi="Bookman Old Style"/>
                <w:b/>
                <w:sz w:val="20"/>
                <w:lang w:val="uk-UA"/>
              </w:rPr>
              <w:t>Ліцензія на діяльність кредитної спілки з надання фінансових кредитів за рахунок залучених коштів, крім внесків (вкладів) членів кредитної спілки на депозитні рахунки:</w:t>
            </w:r>
          </w:p>
        </w:tc>
      </w:tr>
      <w:tr w:rsidR="008C51FE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8C51FE" w:rsidRPr="00475C25" w:rsidRDefault="008C51FE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видачі</w:t>
            </w:r>
          </w:p>
        </w:tc>
        <w:tc>
          <w:tcPr>
            <w:tcW w:w="6663" w:type="dxa"/>
            <w:vAlign w:val="center"/>
          </w:tcPr>
          <w:p w:rsidR="008C51FE" w:rsidRPr="00DB678D" w:rsidRDefault="008C51FE" w:rsidP="00EE754E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DB678D">
              <w:rPr>
                <w:rFonts w:ascii="Bookman Old Style" w:hAnsi="Bookman Old Style"/>
                <w:lang w:val="ru-RU"/>
              </w:rPr>
              <w:t>1</w:t>
            </w:r>
            <w:r>
              <w:rPr>
                <w:rFonts w:ascii="Bookman Old Style" w:hAnsi="Bookman Old Style"/>
                <w:lang w:val="ru-RU"/>
              </w:rPr>
              <w:t>5</w:t>
            </w:r>
            <w:r w:rsidRPr="00DB678D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  <w:lang w:val="ru-RU"/>
              </w:rPr>
              <w:t>07</w:t>
            </w:r>
            <w:r w:rsidRPr="00DB678D">
              <w:rPr>
                <w:rFonts w:ascii="Bookman Old Style" w:hAnsi="Bookman Old Style"/>
              </w:rPr>
              <w:t>/201</w:t>
            </w:r>
            <w:r>
              <w:rPr>
                <w:rFonts w:ascii="Bookman Old Style" w:hAnsi="Bookman Old Style"/>
              </w:rPr>
              <w:t>5</w:t>
            </w:r>
          </w:p>
        </w:tc>
      </w:tr>
      <w:tr w:rsidR="008C51FE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8C51FE" w:rsidRPr="00475C25" w:rsidRDefault="008C51FE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номер рішення</w:t>
            </w:r>
          </w:p>
        </w:tc>
        <w:tc>
          <w:tcPr>
            <w:tcW w:w="6663" w:type="dxa"/>
            <w:vAlign w:val="center"/>
          </w:tcPr>
          <w:p w:rsidR="008C51FE" w:rsidRPr="00DB678D" w:rsidRDefault="008C51FE" w:rsidP="00EE754E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1478</w:t>
            </w:r>
          </w:p>
        </w:tc>
      </w:tr>
      <w:tr w:rsidR="008C51FE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8C51FE" w:rsidRPr="00475C25" w:rsidRDefault="008C51FE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дата рішення</w:t>
            </w:r>
          </w:p>
        </w:tc>
        <w:tc>
          <w:tcPr>
            <w:tcW w:w="6663" w:type="dxa"/>
            <w:vAlign w:val="center"/>
          </w:tcPr>
          <w:p w:rsidR="008C51FE" w:rsidRPr="00DB678D" w:rsidRDefault="008C51FE" w:rsidP="00EE754E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  <w:r w:rsidRPr="00DB678D">
              <w:rPr>
                <w:rFonts w:ascii="Bookman Old Style" w:hAnsi="Bookman Old Style"/>
              </w:rPr>
              <w:t>/0</w:t>
            </w:r>
            <w:r>
              <w:rPr>
                <w:rFonts w:ascii="Bookman Old Style" w:hAnsi="Bookman Old Style"/>
              </w:rPr>
              <w:t>6</w:t>
            </w:r>
            <w:r w:rsidRPr="00DB678D">
              <w:rPr>
                <w:rFonts w:ascii="Bookman Old Style" w:hAnsi="Bookman Old Style"/>
              </w:rPr>
              <w:t>/201</w:t>
            </w:r>
            <w:r>
              <w:rPr>
                <w:rFonts w:ascii="Bookman Old Style" w:hAnsi="Bookman Old Style"/>
              </w:rPr>
              <w:t>5</w:t>
            </w:r>
          </w:p>
        </w:tc>
      </w:tr>
      <w:tr w:rsidR="008C51FE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8C51FE" w:rsidRPr="00475C25" w:rsidRDefault="008C51FE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 xml:space="preserve">строк дії </w:t>
            </w:r>
          </w:p>
        </w:tc>
        <w:tc>
          <w:tcPr>
            <w:tcW w:w="6663" w:type="dxa"/>
            <w:vAlign w:val="center"/>
          </w:tcPr>
          <w:p w:rsidR="008C51FE" w:rsidRPr="00DB678D" w:rsidRDefault="008C51FE" w:rsidP="00EE754E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lang w:val="ru-RU"/>
              </w:rPr>
            </w:pPr>
            <w:r w:rsidRPr="00DB678D">
              <w:rPr>
                <w:rFonts w:ascii="Bookman Old Style" w:hAnsi="Bookman Old Style"/>
              </w:rPr>
              <w:t>2</w:t>
            </w:r>
            <w:r w:rsidR="00232D53">
              <w:rPr>
                <w:rFonts w:ascii="Bookman Old Style" w:hAnsi="Bookman Old Style"/>
              </w:rPr>
              <w:t>5</w:t>
            </w:r>
            <w:r w:rsidRPr="00DB678D">
              <w:rPr>
                <w:rFonts w:ascii="Bookman Old Style" w:hAnsi="Bookman Old Style"/>
              </w:rPr>
              <w:t>/0</w:t>
            </w:r>
            <w:r w:rsidR="00232D53">
              <w:rPr>
                <w:rFonts w:ascii="Bookman Old Style" w:hAnsi="Bookman Old Style"/>
              </w:rPr>
              <w:t>6</w:t>
            </w:r>
            <w:r w:rsidRPr="00DB678D">
              <w:rPr>
                <w:rFonts w:ascii="Bookman Old Style" w:hAnsi="Bookman Old Style"/>
              </w:rPr>
              <w:t>/201</w:t>
            </w:r>
            <w:r>
              <w:rPr>
                <w:rFonts w:ascii="Bookman Old Style" w:hAnsi="Bookman Old Style"/>
              </w:rPr>
              <w:t>5</w:t>
            </w:r>
            <w:r w:rsidRPr="00DB678D">
              <w:rPr>
                <w:rFonts w:ascii="Bookman Old Style" w:hAnsi="Bookman Old Style"/>
              </w:rPr>
              <w:t xml:space="preserve"> – 2</w:t>
            </w:r>
            <w:r w:rsidR="00232D53">
              <w:rPr>
                <w:rFonts w:ascii="Bookman Old Style" w:hAnsi="Bookman Old Style"/>
              </w:rPr>
              <w:t>5</w:t>
            </w:r>
            <w:r w:rsidRPr="00DB678D">
              <w:rPr>
                <w:rFonts w:ascii="Bookman Old Style" w:hAnsi="Bookman Old Style"/>
              </w:rPr>
              <w:t>/0</w:t>
            </w:r>
            <w:r w:rsidR="00232D53">
              <w:rPr>
                <w:rFonts w:ascii="Bookman Old Style" w:hAnsi="Bookman Old Style"/>
              </w:rPr>
              <w:t>6</w:t>
            </w:r>
            <w:r w:rsidRPr="00DB678D">
              <w:rPr>
                <w:rFonts w:ascii="Bookman Old Style" w:hAnsi="Bookman Old Style"/>
              </w:rPr>
              <w:t>/20</w:t>
            </w:r>
            <w:r w:rsidR="00232D53">
              <w:rPr>
                <w:rFonts w:ascii="Bookman Old Style" w:hAnsi="Bookman Old Style"/>
              </w:rPr>
              <w:t>18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142"/>
              <w:rPr>
                <w:rFonts w:ascii="Bookman Old Style" w:hAnsi="Bookman Old Style"/>
                <w:b/>
              </w:rPr>
            </w:pPr>
            <w:r w:rsidRPr="00475C25">
              <w:rPr>
                <w:rStyle w:val="ac"/>
                <w:rFonts w:ascii="Bookman Old Style" w:hAnsi="Bookman Old Style"/>
                <w:b/>
              </w:rPr>
              <w:t>орган</w:t>
            </w:r>
          </w:p>
        </w:tc>
        <w:tc>
          <w:tcPr>
            <w:tcW w:w="6663" w:type="dxa"/>
            <w:vAlign w:val="center"/>
          </w:tcPr>
          <w:p w:rsidR="001D7590" w:rsidRPr="00475C25" w:rsidRDefault="00232D53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Національна комісія, що здійснює державне регулювання у сфері ринків фінансових послуг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ind w:firstLine="34"/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Чисельність працюючих</w:t>
            </w:r>
          </w:p>
        </w:tc>
        <w:tc>
          <w:tcPr>
            <w:tcW w:w="6663" w:type="dxa"/>
            <w:vAlign w:val="center"/>
          </w:tcPr>
          <w:p w:rsidR="001D7590" w:rsidRPr="001D7590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 w:rsidRPr="00475C25">
              <w:rPr>
                <w:rFonts w:ascii="Bookman Old Style" w:hAnsi="Bookman Old Style"/>
                <w:b/>
              </w:rPr>
              <w:t>Банківська установа</w:t>
            </w:r>
            <w:r w:rsidRPr="00475C2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(о</w:t>
            </w:r>
            <w:r w:rsidRPr="00475C25">
              <w:rPr>
                <w:rFonts w:ascii="Bookman Old Style" w:hAnsi="Bookman Old Style"/>
              </w:rPr>
              <w:t>сновний поточний рахунок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rPr>
                <w:rFonts w:ascii="Bookman Old Style" w:hAnsi="Bookman Old Style"/>
                <w:sz w:val="20"/>
                <w:lang w:val="uk-UA"/>
              </w:rPr>
            </w:pPr>
            <w:r>
              <w:rPr>
                <w:rFonts w:ascii="Bookman Old Style" w:hAnsi="Bookman Old Style"/>
                <w:sz w:val="20"/>
                <w:lang w:val="uk-UA"/>
              </w:rPr>
              <w:t xml:space="preserve">№ </w:t>
            </w:r>
            <w:r w:rsidRPr="00002682">
              <w:rPr>
                <w:rFonts w:ascii="Bookman Old Style" w:hAnsi="Bookman Old Style"/>
                <w:sz w:val="20"/>
                <w:lang w:val="uk-UA"/>
              </w:rPr>
              <w:t>2650</w:t>
            </w:r>
            <w:r w:rsidRPr="00DB678D">
              <w:rPr>
                <w:rFonts w:ascii="Bookman Old Style" w:hAnsi="Bookman Old Style"/>
                <w:sz w:val="20"/>
                <w:lang w:val="ru-RU"/>
              </w:rPr>
              <w:t>8565</w:t>
            </w:r>
            <w:r w:rsidRPr="00475C25">
              <w:rPr>
                <w:rFonts w:ascii="Bookman Old Style" w:hAnsi="Bookman Old Style"/>
                <w:sz w:val="20"/>
                <w:lang w:val="uk-UA"/>
              </w:rPr>
              <w:t xml:space="preserve"> в </w:t>
            </w:r>
            <w:r>
              <w:rPr>
                <w:rFonts w:ascii="Bookman Old Style" w:hAnsi="Bookman Old Style"/>
                <w:sz w:val="20"/>
                <w:lang w:val="uk-UA"/>
              </w:rPr>
              <w:t>Філії ПАТ</w:t>
            </w:r>
            <w:r w:rsidRPr="00475C25">
              <w:rPr>
                <w:rFonts w:ascii="Bookman Old Style" w:hAnsi="Bookman Old Style"/>
                <w:sz w:val="20"/>
                <w:lang w:val="uk-UA"/>
              </w:rPr>
              <w:t xml:space="preserve"> “</w:t>
            </w:r>
            <w:r>
              <w:rPr>
                <w:rFonts w:ascii="Bookman Old Style" w:hAnsi="Bookman Old Style"/>
                <w:sz w:val="20"/>
                <w:lang w:val="ru-RU"/>
              </w:rPr>
              <w:t>Райффайзен банк Аваль</w:t>
            </w:r>
            <w:r w:rsidRPr="00475C25">
              <w:rPr>
                <w:rFonts w:ascii="Bookman Old Style" w:hAnsi="Bookman Old Style"/>
                <w:sz w:val="20"/>
                <w:lang w:val="uk-UA"/>
              </w:rPr>
              <w:t>” МФО 38</w:t>
            </w:r>
            <w:r>
              <w:rPr>
                <w:rFonts w:ascii="Bookman Old Style" w:hAnsi="Bookman Old Style"/>
                <w:sz w:val="20"/>
                <w:lang w:val="uk-UA"/>
              </w:rPr>
              <w:t>0</w:t>
            </w:r>
            <w:r w:rsidRPr="00475C25">
              <w:rPr>
                <w:rFonts w:ascii="Bookman Old Style" w:hAnsi="Bookman Old Style"/>
                <w:sz w:val="20"/>
                <w:lang w:val="uk-UA"/>
              </w:rPr>
              <w:t>8</w:t>
            </w:r>
            <w:r>
              <w:rPr>
                <w:rFonts w:ascii="Bookman Old Style" w:hAnsi="Bookman Old Style"/>
                <w:sz w:val="20"/>
                <w:lang w:val="uk-UA"/>
              </w:rPr>
              <w:t>05</w:t>
            </w:r>
          </w:p>
        </w:tc>
      </w:tr>
      <w:tr w:rsidR="001D7590" w:rsidRPr="00475C25" w:rsidTr="001D75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02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  <w:b/>
              </w:rPr>
            </w:pPr>
            <w:r w:rsidRPr="00475C25">
              <w:rPr>
                <w:rFonts w:ascii="Bookman Old Style" w:hAnsi="Bookman Old Style"/>
                <w:b/>
              </w:rPr>
              <w:t>Кількість відокремлених підрозділів</w:t>
            </w:r>
          </w:p>
        </w:tc>
        <w:tc>
          <w:tcPr>
            <w:tcW w:w="6663" w:type="dxa"/>
            <w:vAlign w:val="center"/>
          </w:tcPr>
          <w:p w:rsidR="001D7590" w:rsidRPr="00475C25" w:rsidRDefault="001D7590" w:rsidP="001D7590">
            <w:pPr>
              <w:pStyle w:val="ad"/>
              <w:tabs>
                <w:tab w:val="clear" w:pos="95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</w:tr>
    </w:tbl>
    <w:p w:rsidR="004E3657" w:rsidRPr="00475C25" w:rsidRDefault="004E3657" w:rsidP="00475C25">
      <w:pPr>
        <w:spacing w:before="120"/>
        <w:rPr>
          <w:rFonts w:ascii="Bookman Old Style" w:hAnsi="Bookman Old Style"/>
          <w:sz w:val="20"/>
          <w:lang w:val="uk-UA"/>
        </w:rPr>
      </w:pPr>
    </w:p>
    <w:p w:rsidR="00A31E27" w:rsidRPr="00475C25" w:rsidRDefault="00A31E27" w:rsidP="00475C25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  <w:r w:rsidRPr="00475C25">
        <w:rPr>
          <w:rFonts w:ascii="Bookman Old Style" w:hAnsi="Bookman Old Style" w:cs="Arial"/>
          <w:b/>
          <w:sz w:val="20"/>
          <w:szCs w:val="22"/>
        </w:rPr>
        <w:t>Відомості про умови договору про проведення аудиту:</w:t>
      </w:r>
    </w:p>
    <w:p w:rsidR="00A31E27" w:rsidRPr="00475C25" w:rsidRDefault="00475C25" w:rsidP="00475C25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  <w:r>
        <w:rPr>
          <w:rFonts w:ascii="Bookman Old Style" w:hAnsi="Bookman Old Style" w:cs="Arial"/>
          <w:sz w:val="20"/>
          <w:szCs w:val="22"/>
        </w:rPr>
        <w:t>Д</w:t>
      </w:r>
      <w:r w:rsidR="00A31E27" w:rsidRPr="00475C25">
        <w:rPr>
          <w:rFonts w:ascii="Bookman Old Style" w:hAnsi="Bookman Old Style" w:cs="Arial"/>
          <w:sz w:val="20"/>
          <w:szCs w:val="22"/>
        </w:rPr>
        <w:t xml:space="preserve">оговір № </w:t>
      </w:r>
      <w:r w:rsidR="00232D53">
        <w:rPr>
          <w:rFonts w:ascii="Bookman Old Style" w:hAnsi="Bookman Old Style" w:cs="Arial"/>
          <w:sz w:val="20"/>
          <w:szCs w:val="22"/>
        </w:rPr>
        <w:t>7</w:t>
      </w:r>
      <w:r w:rsidR="00EB6F7F">
        <w:rPr>
          <w:rFonts w:ascii="Bookman Old Style" w:hAnsi="Bookman Old Style" w:cs="Arial"/>
          <w:sz w:val="20"/>
          <w:szCs w:val="22"/>
        </w:rPr>
        <w:t>ФП</w:t>
      </w:r>
      <w:r w:rsidR="00A31E27" w:rsidRPr="00475C25">
        <w:rPr>
          <w:rFonts w:ascii="Bookman Old Style" w:hAnsi="Bookman Old Style" w:cs="Arial"/>
          <w:sz w:val="20"/>
          <w:szCs w:val="22"/>
        </w:rPr>
        <w:t xml:space="preserve"> від </w:t>
      </w:r>
      <w:r w:rsidR="00232D53">
        <w:rPr>
          <w:rFonts w:ascii="Bookman Old Style" w:hAnsi="Bookman Old Style" w:cs="Arial"/>
          <w:sz w:val="20"/>
          <w:szCs w:val="22"/>
        </w:rPr>
        <w:t>12</w:t>
      </w:r>
      <w:r w:rsidR="00A31E27" w:rsidRPr="00475C25">
        <w:rPr>
          <w:rFonts w:ascii="Bookman Old Style" w:hAnsi="Bookman Old Style" w:cs="Arial"/>
          <w:sz w:val="20"/>
          <w:szCs w:val="22"/>
        </w:rPr>
        <w:t xml:space="preserve"> </w:t>
      </w:r>
      <w:r w:rsidR="001D7590">
        <w:rPr>
          <w:rFonts w:ascii="Bookman Old Style" w:hAnsi="Bookman Old Style" w:cs="Arial"/>
          <w:sz w:val="20"/>
          <w:szCs w:val="22"/>
        </w:rPr>
        <w:t>листопада</w:t>
      </w:r>
      <w:r w:rsidR="00A31E27" w:rsidRPr="00475C25">
        <w:rPr>
          <w:rFonts w:ascii="Bookman Old Style" w:hAnsi="Bookman Old Style" w:cs="Arial"/>
          <w:sz w:val="20"/>
          <w:szCs w:val="22"/>
        </w:rPr>
        <w:t xml:space="preserve"> 201</w:t>
      </w:r>
      <w:r w:rsidR="00232D53">
        <w:rPr>
          <w:rFonts w:ascii="Bookman Old Style" w:hAnsi="Bookman Old Style" w:cs="Arial"/>
          <w:sz w:val="20"/>
          <w:szCs w:val="22"/>
        </w:rPr>
        <w:t>5</w:t>
      </w:r>
      <w:r w:rsidR="00A31E27" w:rsidRPr="00475C25">
        <w:rPr>
          <w:rFonts w:ascii="Bookman Old Style" w:hAnsi="Bookman Old Style" w:cs="Arial"/>
          <w:sz w:val="20"/>
          <w:szCs w:val="22"/>
        </w:rPr>
        <w:t xml:space="preserve"> р</w:t>
      </w:r>
      <w:r w:rsidR="00002682">
        <w:rPr>
          <w:rFonts w:ascii="Bookman Old Style" w:hAnsi="Bookman Old Style" w:cs="Arial"/>
          <w:sz w:val="20"/>
          <w:szCs w:val="22"/>
        </w:rPr>
        <w:t>оку</w:t>
      </w:r>
      <w:r w:rsidR="00A31E27" w:rsidRPr="00475C25">
        <w:rPr>
          <w:rFonts w:ascii="Bookman Old Style" w:hAnsi="Bookman Old Style" w:cs="Arial"/>
          <w:sz w:val="20"/>
          <w:szCs w:val="22"/>
        </w:rPr>
        <w:t>.</w:t>
      </w:r>
    </w:p>
    <w:p w:rsidR="004E3657" w:rsidRPr="00475C25" w:rsidRDefault="004E3657" w:rsidP="00475C25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</w:p>
    <w:p w:rsidR="00A31E27" w:rsidRPr="00475C25" w:rsidRDefault="00A31E27" w:rsidP="00475C25">
      <w:pPr>
        <w:pStyle w:val="a6"/>
        <w:spacing w:before="120"/>
        <w:ind w:firstLine="0"/>
        <w:rPr>
          <w:rFonts w:ascii="Bookman Old Style" w:hAnsi="Bookman Old Style" w:cs="Arial"/>
          <w:b/>
          <w:sz w:val="20"/>
          <w:szCs w:val="22"/>
        </w:rPr>
      </w:pPr>
      <w:r w:rsidRPr="00475C25">
        <w:rPr>
          <w:rFonts w:ascii="Bookman Old Style" w:hAnsi="Bookman Old Style" w:cs="Arial"/>
          <w:b/>
          <w:sz w:val="20"/>
          <w:szCs w:val="22"/>
        </w:rPr>
        <w:lastRenderedPageBreak/>
        <w:t>Опис перевіреної фінансової інформації:</w:t>
      </w:r>
    </w:p>
    <w:p w:rsidR="00A31E27" w:rsidRPr="00475C25" w:rsidRDefault="00A31E27" w:rsidP="00475C25">
      <w:pPr>
        <w:pStyle w:val="a6"/>
        <w:widowControl w:val="0"/>
        <w:spacing w:before="120"/>
        <w:ind w:firstLine="0"/>
        <w:rPr>
          <w:rFonts w:ascii="Bookman Old Style" w:hAnsi="Bookman Old Style" w:cs="Arial"/>
          <w:sz w:val="20"/>
          <w:szCs w:val="22"/>
        </w:rPr>
      </w:pPr>
      <w:r w:rsidRPr="00475C25">
        <w:rPr>
          <w:rFonts w:ascii="Bookman Old Style" w:hAnsi="Bookman Old Style" w:cs="Arial"/>
          <w:sz w:val="20"/>
          <w:szCs w:val="22"/>
        </w:rPr>
        <w:t xml:space="preserve">Ми провели аудит фінансових звітів та </w:t>
      </w:r>
      <w:r w:rsidR="0065046B" w:rsidRPr="00475C25">
        <w:rPr>
          <w:rFonts w:ascii="Bookman Old Style" w:hAnsi="Bookman Old Style"/>
          <w:sz w:val="20"/>
        </w:rPr>
        <w:t>спеціальної звітності (</w:t>
      </w:r>
      <w:r w:rsidRPr="00475C25">
        <w:rPr>
          <w:rFonts w:ascii="Bookman Old Style" w:hAnsi="Bookman Old Style" w:cs="Arial"/>
          <w:sz w:val="20"/>
          <w:szCs w:val="22"/>
        </w:rPr>
        <w:t>звітних даних</w:t>
      </w:r>
      <w:r w:rsidR="0065046B" w:rsidRPr="00475C25">
        <w:rPr>
          <w:rFonts w:ascii="Bookman Old Style" w:hAnsi="Bookman Old Style" w:cs="Arial"/>
          <w:sz w:val="20"/>
          <w:szCs w:val="22"/>
        </w:rPr>
        <w:t>)</w:t>
      </w:r>
      <w:r w:rsidRPr="00475C25">
        <w:rPr>
          <w:rFonts w:ascii="Bookman Old Style" w:hAnsi="Bookman Old Style" w:cs="Arial"/>
          <w:sz w:val="20"/>
          <w:szCs w:val="22"/>
        </w:rPr>
        <w:t xml:space="preserve"> </w:t>
      </w:r>
      <w:r w:rsidR="00475C25">
        <w:rPr>
          <w:rFonts w:ascii="Bookman Old Style" w:hAnsi="Bookman Old Style" w:cs="Arial"/>
          <w:sz w:val="20"/>
          <w:szCs w:val="22"/>
        </w:rPr>
        <w:t>кредитної спілки</w:t>
      </w:r>
      <w:r w:rsidRPr="00475C25">
        <w:rPr>
          <w:rFonts w:ascii="Bookman Old Style" w:hAnsi="Bookman Old Style" w:cs="Arial"/>
          <w:sz w:val="20"/>
          <w:szCs w:val="22"/>
        </w:rPr>
        <w:t xml:space="preserve"> «</w:t>
      </w:r>
      <w:r w:rsidR="001D7590">
        <w:rPr>
          <w:rFonts w:ascii="Bookman Old Style" w:hAnsi="Bookman Old Style" w:cs="Arial"/>
          <w:sz w:val="20"/>
          <w:szCs w:val="22"/>
        </w:rPr>
        <w:t>Скриня</w:t>
      </w:r>
      <w:r w:rsidRPr="00475C25">
        <w:rPr>
          <w:rFonts w:ascii="Bookman Old Style" w:hAnsi="Bookman Old Style" w:cs="Arial"/>
          <w:sz w:val="20"/>
          <w:szCs w:val="22"/>
        </w:rPr>
        <w:t>», що включають:</w:t>
      </w:r>
    </w:p>
    <w:p w:rsidR="00A31E27" w:rsidRPr="00475C25" w:rsidRDefault="00A31E27" w:rsidP="00475C25">
      <w:pPr>
        <w:numPr>
          <w:ilvl w:val="0"/>
          <w:numId w:val="33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фінансова звітність кредитної спілки 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складена відповідно до </w:t>
      </w:r>
      <w:r w:rsidR="00232D53">
        <w:rPr>
          <w:rFonts w:ascii="Bookman Old Style" w:hAnsi="Bookman Old Style"/>
          <w:sz w:val="20"/>
          <w:lang w:val="uk-UA"/>
        </w:rPr>
        <w:t xml:space="preserve">Міжнародних 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стандартів </w:t>
      </w:r>
      <w:r w:rsidR="00232D53">
        <w:rPr>
          <w:rFonts w:ascii="Bookman Old Style" w:hAnsi="Bookman Old Style"/>
          <w:sz w:val="20"/>
          <w:lang w:val="uk-UA"/>
        </w:rPr>
        <w:t>фінансової звітності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 та чинного законодавства України </w:t>
      </w:r>
      <w:r w:rsidRPr="00475C25">
        <w:rPr>
          <w:rFonts w:ascii="Bookman Old Style" w:hAnsi="Bookman Old Style"/>
          <w:sz w:val="20"/>
          <w:lang w:val="uk-UA"/>
        </w:rPr>
        <w:t>за 201</w:t>
      </w:r>
      <w:r w:rsidR="00232D53">
        <w:rPr>
          <w:rFonts w:ascii="Bookman Old Style" w:hAnsi="Bookman Old Style"/>
          <w:sz w:val="20"/>
          <w:lang w:val="uk-UA"/>
        </w:rPr>
        <w:t>5</w:t>
      </w:r>
      <w:r w:rsidRPr="00475C25">
        <w:rPr>
          <w:rFonts w:ascii="Bookman Old Style" w:hAnsi="Bookman Old Style"/>
          <w:sz w:val="20"/>
          <w:lang w:val="uk-UA"/>
        </w:rPr>
        <w:t xml:space="preserve"> рік у складі:</w:t>
      </w:r>
    </w:p>
    <w:p w:rsidR="00A31E27" w:rsidRPr="00475C25" w:rsidRDefault="00A31E27" w:rsidP="00475C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>Баланс (</w:t>
      </w:r>
      <w:r w:rsidR="00357E20">
        <w:rPr>
          <w:rFonts w:ascii="Bookman Old Style" w:hAnsi="Bookman Old Style"/>
          <w:sz w:val="20"/>
          <w:lang w:val="uk-UA"/>
        </w:rPr>
        <w:t>Звіт про фінансовий стан</w:t>
      </w:r>
      <w:r w:rsidRPr="00475C25">
        <w:rPr>
          <w:rFonts w:ascii="Bookman Old Style" w:hAnsi="Bookman Old Style"/>
          <w:sz w:val="20"/>
          <w:lang w:val="uk-UA"/>
        </w:rPr>
        <w:t xml:space="preserve">) 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>станом на 31.12.201</w:t>
      </w:r>
      <w:r w:rsidR="00232D53">
        <w:rPr>
          <w:rFonts w:ascii="Bookman Old Style" w:hAnsi="Bookman Old Style" w:cs="Arial"/>
          <w:sz w:val="20"/>
          <w:szCs w:val="22"/>
          <w:lang w:val="uk-UA"/>
        </w:rPr>
        <w:t>5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 xml:space="preserve"> року</w:t>
      </w:r>
      <w:r w:rsidRPr="00475C25">
        <w:rPr>
          <w:rFonts w:ascii="Bookman Old Style" w:hAnsi="Bookman Old Style"/>
          <w:sz w:val="20"/>
          <w:lang w:val="uk-UA"/>
        </w:rPr>
        <w:t>;</w:t>
      </w:r>
    </w:p>
    <w:p w:rsidR="00A31E27" w:rsidRPr="00475C25" w:rsidRDefault="00A31E27" w:rsidP="00475C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>Звіт про фінансові результати (</w:t>
      </w:r>
      <w:r w:rsidR="00357E20">
        <w:rPr>
          <w:rFonts w:ascii="Bookman Old Style" w:hAnsi="Bookman Old Style"/>
          <w:sz w:val="20"/>
          <w:lang w:val="uk-UA"/>
        </w:rPr>
        <w:t>Звіт про сукупний дохід</w:t>
      </w:r>
      <w:r w:rsidRPr="00475C25">
        <w:rPr>
          <w:rFonts w:ascii="Bookman Old Style" w:hAnsi="Bookman Old Style"/>
          <w:sz w:val="20"/>
          <w:lang w:val="uk-UA"/>
        </w:rPr>
        <w:t xml:space="preserve">) 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>за 201</w:t>
      </w:r>
      <w:r w:rsidR="00232D53">
        <w:rPr>
          <w:rFonts w:ascii="Bookman Old Style" w:hAnsi="Bookman Old Style" w:cs="Arial"/>
          <w:sz w:val="20"/>
          <w:szCs w:val="22"/>
          <w:lang w:val="uk-UA"/>
        </w:rPr>
        <w:t>5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 xml:space="preserve"> рік</w:t>
      </w:r>
      <w:r w:rsidRPr="00475C25">
        <w:rPr>
          <w:rFonts w:ascii="Bookman Old Style" w:hAnsi="Bookman Old Style"/>
          <w:sz w:val="20"/>
          <w:lang w:val="uk-UA"/>
        </w:rPr>
        <w:t>;</w:t>
      </w:r>
    </w:p>
    <w:p w:rsidR="00A31E27" w:rsidRPr="00475C25" w:rsidRDefault="00A31E27" w:rsidP="00475C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>Звіт пр</w:t>
      </w:r>
      <w:r w:rsidR="00357E20">
        <w:rPr>
          <w:rFonts w:ascii="Bookman Old Style" w:hAnsi="Bookman Old Style"/>
          <w:sz w:val="20"/>
          <w:lang w:val="uk-UA"/>
        </w:rPr>
        <w:t>о рух грошових коштів</w:t>
      </w:r>
      <w:r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 xml:space="preserve">за </w:t>
      </w:r>
      <w:r w:rsidR="00232D53">
        <w:rPr>
          <w:rFonts w:ascii="Bookman Old Style" w:hAnsi="Bookman Old Style" w:cs="Arial"/>
          <w:sz w:val="20"/>
          <w:szCs w:val="22"/>
          <w:lang w:val="uk-UA"/>
        </w:rPr>
        <w:t>2015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 xml:space="preserve"> рік</w:t>
      </w:r>
      <w:r w:rsidRPr="00475C25">
        <w:rPr>
          <w:rFonts w:ascii="Bookman Old Style" w:hAnsi="Bookman Old Style"/>
          <w:sz w:val="20"/>
          <w:lang w:val="uk-UA"/>
        </w:rPr>
        <w:t>;</w:t>
      </w:r>
    </w:p>
    <w:p w:rsidR="00A31E27" w:rsidRPr="00475C25" w:rsidRDefault="00A31E27" w:rsidP="00475C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Звіт про власний капітал 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>за 201</w:t>
      </w:r>
      <w:r w:rsidR="00232D53">
        <w:rPr>
          <w:rFonts w:ascii="Bookman Old Style" w:hAnsi="Bookman Old Style" w:cs="Arial"/>
          <w:sz w:val="20"/>
          <w:szCs w:val="22"/>
          <w:lang w:val="uk-UA"/>
        </w:rPr>
        <w:t>5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 xml:space="preserve"> рік</w:t>
      </w:r>
      <w:r w:rsidRPr="00475C25">
        <w:rPr>
          <w:rFonts w:ascii="Bookman Old Style" w:hAnsi="Bookman Old Style"/>
          <w:sz w:val="20"/>
          <w:lang w:val="uk-UA"/>
        </w:rPr>
        <w:t>;</w:t>
      </w:r>
    </w:p>
    <w:p w:rsidR="00A31E27" w:rsidRPr="00475C25" w:rsidRDefault="00A31E27" w:rsidP="00475C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Примітки до річної фінансової звітності 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>за 201</w:t>
      </w:r>
      <w:r w:rsidR="00232D53">
        <w:rPr>
          <w:rFonts w:ascii="Bookman Old Style" w:hAnsi="Bookman Old Style" w:cs="Arial"/>
          <w:sz w:val="20"/>
          <w:szCs w:val="22"/>
          <w:lang w:val="uk-UA"/>
        </w:rPr>
        <w:t>5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 xml:space="preserve"> рік</w:t>
      </w:r>
      <w:r w:rsidR="00357E20">
        <w:rPr>
          <w:rFonts w:ascii="Bookman Old Style" w:hAnsi="Bookman Old Style" w:cs="Arial"/>
          <w:sz w:val="20"/>
          <w:szCs w:val="22"/>
          <w:lang w:val="uk-UA"/>
        </w:rPr>
        <w:t xml:space="preserve">, </w:t>
      </w:r>
      <w:r w:rsidR="00357E20" w:rsidRPr="00475C25">
        <w:rPr>
          <w:rFonts w:ascii="Bookman Old Style" w:hAnsi="Bookman Old Style"/>
          <w:spacing w:val="-3"/>
          <w:sz w:val="20"/>
          <w:lang w:val="uk-UA"/>
        </w:rPr>
        <w:t xml:space="preserve">стислий виклад суттєвих облікових політик та інші </w:t>
      </w:r>
      <w:r w:rsidR="00357E20" w:rsidRPr="00475C25">
        <w:rPr>
          <w:rFonts w:ascii="Bookman Old Style" w:hAnsi="Bookman Old Style"/>
          <w:sz w:val="20"/>
          <w:lang w:val="uk-UA"/>
        </w:rPr>
        <w:t>пояснювальні примітки</w:t>
      </w:r>
      <w:r w:rsidRPr="00475C25">
        <w:rPr>
          <w:rFonts w:ascii="Bookman Old Style" w:hAnsi="Bookman Old Style" w:cs="Arial"/>
          <w:sz w:val="20"/>
          <w:szCs w:val="22"/>
          <w:lang w:val="uk-UA"/>
        </w:rPr>
        <w:t>.</w:t>
      </w:r>
    </w:p>
    <w:p w:rsidR="00A31E27" w:rsidRPr="00475C25" w:rsidRDefault="00E37201" w:rsidP="00475C25">
      <w:pPr>
        <w:numPr>
          <w:ilvl w:val="0"/>
          <w:numId w:val="36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спеціальна </w:t>
      </w:r>
      <w:r w:rsidR="00A31E27" w:rsidRPr="00475C25">
        <w:rPr>
          <w:rFonts w:ascii="Bookman Old Style" w:hAnsi="Bookman Old Style"/>
          <w:sz w:val="20"/>
          <w:lang w:val="uk-UA"/>
        </w:rPr>
        <w:t xml:space="preserve">звітність кредитної спілки 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складена відповідно до Розпорядження № 177 </w:t>
      </w:r>
      <w:r w:rsidR="00E45F83">
        <w:rPr>
          <w:rFonts w:ascii="Bookman Old Style" w:hAnsi="Bookman Old Style"/>
          <w:sz w:val="20"/>
          <w:lang w:val="uk-UA"/>
        </w:rPr>
        <w:t>Державн</w:t>
      </w:r>
      <w:r w:rsidR="001F3337" w:rsidRPr="00475C25">
        <w:rPr>
          <w:rFonts w:ascii="Bookman Old Style" w:hAnsi="Bookman Old Style"/>
          <w:sz w:val="20"/>
          <w:lang w:val="uk-UA"/>
        </w:rPr>
        <w:t>ої комісії</w:t>
      </w:r>
      <w:r w:rsidR="00E45F83">
        <w:rPr>
          <w:rFonts w:ascii="Bookman Old Style" w:hAnsi="Bookman Old Style"/>
          <w:sz w:val="20"/>
          <w:lang w:val="uk-UA"/>
        </w:rPr>
        <w:t xml:space="preserve"> з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 регулювання ринків фінансових послуг України </w:t>
      </w:r>
      <w:bookmarkStart w:id="0" w:name="2"/>
      <w:bookmarkStart w:id="1" w:name="3"/>
      <w:bookmarkEnd w:id="0"/>
      <w:bookmarkEnd w:id="1"/>
      <w:r w:rsidR="001F3337" w:rsidRPr="00475C25">
        <w:rPr>
          <w:rFonts w:ascii="Bookman Old Style" w:hAnsi="Bookman Old Style"/>
          <w:sz w:val="20"/>
          <w:lang w:val="uk-UA"/>
        </w:rPr>
        <w:t xml:space="preserve">від 25.12.2003 року </w:t>
      </w:r>
      <w:bookmarkStart w:id="2" w:name="4"/>
      <w:bookmarkStart w:id="3" w:name="5"/>
      <w:bookmarkEnd w:id="2"/>
      <w:bookmarkEnd w:id="3"/>
      <w:r w:rsidR="001F3337" w:rsidRPr="00475C25">
        <w:rPr>
          <w:rFonts w:ascii="Bookman Old Style" w:hAnsi="Bookman Old Style"/>
          <w:sz w:val="20"/>
          <w:lang w:val="uk-UA"/>
        </w:rPr>
        <w:t xml:space="preserve">«Про затвердження Порядку складання та подання звітності кредитними спілками та об'єднаними кредитними спілками до </w:t>
      </w:r>
      <w:r w:rsidR="00E45F83">
        <w:rPr>
          <w:rFonts w:ascii="Bookman Old Style" w:hAnsi="Bookman Old Style"/>
          <w:sz w:val="20"/>
          <w:lang w:val="uk-UA"/>
        </w:rPr>
        <w:t>Національ</w:t>
      </w:r>
      <w:r w:rsidR="00E45F83" w:rsidRPr="00475C25">
        <w:rPr>
          <w:rFonts w:ascii="Bookman Old Style" w:hAnsi="Bookman Old Style"/>
          <w:sz w:val="20"/>
          <w:lang w:val="uk-UA"/>
        </w:rPr>
        <w:t>ної комісії</w:t>
      </w:r>
      <w:r w:rsidR="00E45F83">
        <w:rPr>
          <w:rFonts w:ascii="Bookman Old Style" w:hAnsi="Bookman Old Style"/>
          <w:sz w:val="20"/>
          <w:lang w:val="uk-UA"/>
        </w:rPr>
        <w:t>, що здійснює державне</w:t>
      </w:r>
      <w:r w:rsidR="00E45F83" w:rsidRPr="00475C25">
        <w:rPr>
          <w:rFonts w:ascii="Bookman Old Style" w:hAnsi="Bookman Old Style"/>
          <w:sz w:val="20"/>
          <w:lang w:val="uk-UA"/>
        </w:rPr>
        <w:t xml:space="preserve"> регулювання </w:t>
      </w:r>
      <w:r w:rsidR="00E45F83">
        <w:rPr>
          <w:rFonts w:ascii="Bookman Old Style" w:hAnsi="Bookman Old Style"/>
          <w:sz w:val="20"/>
          <w:lang w:val="uk-UA"/>
        </w:rPr>
        <w:t xml:space="preserve">у сфері </w:t>
      </w:r>
      <w:r w:rsidR="00E45F83" w:rsidRPr="00475C25">
        <w:rPr>
          <w:rFonts w:ascii="Bookman Old Style" w:hAnsi="Bookman Old Style"/>
          <w:sz w:val="20"/>
          <w:lang w:val="uk-UA"/>
        </w:rPr>
        <w:t>ринків фінансових послуг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» та чинного законодавства України </w:t>
      </w:r>
      <w:r w:rsidR="00A31E27" w:rsidRPr="00475C25">
        <w:rPr>
          <w:rFonts w:ascii="Bookman Old Style" w:hAnsi="Bookman Old Style"/>
          <w:sz w:val="20"/>
          <w:lang w:val="uk-UA"/>
        </w:rPr>
        <w:t>за 201</w:t>
      </w:r>
      <w:r w:rsidR="00232D53">
        <w:rPr>
          <w:rFonts w:ascii="Bookman Old Style" w:hAnsi="Bookman Old Style"/>
          <w:sz w:val="20"/>
          <w:lang w:val="uk-UA"/>
        </w:rPr>
        <w:t>5</w:t>
      </w:r>
      <w:r w:rsidR="00A31E27" w:rsidRPr="00475C25">
        <w:rPr>
          <w:rFonts w:ascii="Bookman Old Style" w:hAnsi="Bookman Old Style"/>
          <w:sz w:val="20"/>
          <w:lang w:val="uk-UA"/>
        </w:rPr>
        <w:t xml:space="preserve"> рік у складі: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Загальна інформація про кредитну спілку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1 );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Звітні дані про фінансову діяльність кредитної спілки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2);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bookmarkStart w:id="4" w:name="47"/>
      <w:bookmarkEnd w:id="4"/>
      <w:r w:rsidRPr="00475C25">
        <w:rPr>
          <w:rFonts w:ascii="Bookman Old Style" w:hAnsi="Bookman Old Style"/>
          <w:sz w:val="20"/>
          <w:lang w:val="uk-UA"/>
        </w:rPr>
        <w:t xml:space="preserve">Звітні дані про склад активів та пасивів кредитної спілки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3);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bookmarkStart w:id="5" w:name="48"/>
      <w:bookmarkEnd w:id="5"/>
      <w:r w:rsidRPr="00475C25">
        <w:rPr>
          <w:rFonts w:ascii="Bookman Old Style" w:hAnsi="Bookman Old Style"/>
          <w:sz w:val="20"/>
          <w:lang w:val="uk-UA"/>
        </w:rPr>
        <w:t xml:space="preserve">Звітні дані про доходи та витрати кредитної спілки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4);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bookmarkStart w:id="6" w:name="49"/>
      <w:bookmarkEnd w:id="6"/>
      <w:r w:rsidRPr="00475C25">
        <w:rPr>
          <w:rFonts w:ascii="Bookman Old Style" w:hAnsi="Bookman Old Style"/>
          <w:sz w:val="20"/>
          <w:lang w:val="uk-UA"/>
        </w:rPr>
        <w:t xml:space="preserve">Розрахунок необхідної суми резерву покриття втрат від неповернених кредитів кредитної спілки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5);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bookmarkStart w:id="7" w:name="50"/>
      <w:bookmarkEnd w:id="7"/>
      <w:r w:rsidRPr="00475C25">
        <w:rPr>
          <w:rFonts w:ascii="Bookman Old Style" w:hAnsi="Bookman Old Style"/>
          <w:sz w:val="20"/>
          <w:lang w:val="uk-UA"/>
        </w:rPr>
        <w:t xml:space="preserve">Звітні дані про кредитну діяльність кредитної спілки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6);</w:t>
      </w:r>
    </w:p>
    <w:p w:rsidR="00A31E27" w:rsidRPr="00475C25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Звітні дані про залучені кошти від юридичних осіб (Додаток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hAnsi="Bookman Old Style"/>
          <w:sz w:val="20"/>
          <w:lang w:val="uk-UA"/>
        </w:rPr>
        <w:t>7);</w:t>
      </w:r>
    </w:p>
    <w:p w:rsidR="00232D53" w:rsidRDefault="00A31E27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Звітні дані </w:t>
      </w:r>
      <w:r w:rsidRPr="00475C25">
        <w:rPr>
          <w:rFonts w:ascii="Bookman Old Style" w:eastAsia="Calibri" w:hAnsi="Bookman Old Style"/>
          <w:sz w:val="20"/>
          <w:lang w:val="uk-UA"/>
        </w:rPr>
        <w:t>про діяльність відокремлених підрозділів</w:t>
      </w:r>
      <w:r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eastAsia="Calibri" w:hAnsi="Bookman Old Style"/>
          <w:sz w:val="20"/>
          <w:lang w:val="uk-UA"/>
        </w:rPr>
        <w:t>кредитної спілки</w:t>
      </w:r>
      <w:r w:rsidRPr="00475C25">
        <w:rPr>
          <w:rFonts w:ascii="Bookman Old Style" w:hAnsi="Bookman Old Style"/>
          <w:sz w:val="20"/>
          <w:lang w:val="uk-UA"/>
        </w:rPr>
        <w:t xml:space="preserve"> (</w:t>
      </w:r>
      <w:r w:rsidRPr="00475C25">
        <w:rPr>
          <w:rFonts w:ascii="Bookman Old Style" w:eastAsia="Calibri" w:hAnsi="Bookman Old Style"/>
          <w:sz w:val="20"/>
          <w:lang w:val="uk-UA"/>
        </w:rPr>
        <w:t xml:space="preserve">Додаток </w:t>
      </w:r>
      <w:r w:rsidR="00475C25" w:rsidRPr="00475C25">
        <w:rPr>
          <w:rFonts w:ascii="Bookman Old Style" w:hAnsi="Bookman Old Style"/>
          <w:sz w:val="20"/>
          <w:lang w:val="uk-UA"/>
        </w:rPr>
        <w:t>№</w:t>
      </w:r>
      <w:r w:rsidRPr="00475C25">
        <w:rPr>
          <w:rFonts w:ascii="Bookman Old Style" w:eastAsia="Calibri" w:hAnsi="Bookman Old Style"/>
          <w:sz w:val="20"/>
          <w:lang w:val="uk-UA"/>
        </w:rPr>
        <w:t>8</w:t>
      </w:r>
      <w:r w:rsidR="00232D53">
        <w:rPr>
          <w:rFonts w:ascii="Bookman Old Style" w:hAnsi="Bookman Old Style"/>
          <w:sz w:val="20"/>
          <w:lang w:val="uk-UA"/>
        </w:rPr>
        <w:t>);</w:t>
      </w:r>
    </w:p>
    <w:p w:rsidR="00A31E27" w:rsidRDefault="001F0CC8" w:rsidP="00475C25">
      <w:pPr>
        <w:numPr>
          <w:ilvl w:val="0"/>
          <w:numId w:val="35"/>
        </w:numPr>
        <w:spacing w:before="120"/>
        <w:jc w:val="both"/>
        <w:rPr>
          <w:rFonts w:ascii="Bookman Old Style" w:hAnsi="Bookman Old Style"/>
          <w:sz w:val="20"/>
          <w:lang w:val="uk-UA"/>
        </w:rPr>
      </w:pPr>
      <w:r>
        <w:rPr>
          <w:rFonts w:ascii="Bookman Old Style" w:hAnsi="Bookman Old Style"/>
          <w:sz w:val="20"/>
          <w:lang w:val="uk-UA"/>
        </w:rPr>
        <w:t>Інформація щодо здійснення кредитними спілками операцій із внесками (вкладами) членів кредитної спілки на депозитні рахунки (Додаток №9).</w:t>
      </w:r>
      <w:r w:rsidR="00A31E27" w:rsidRPr="00475C25">
        <w:rPr>
          <w:rFonts w:ascii="Bookman Old Style" w:hAnsi="Bookman Old Style"/>
          <w:sz w:val="20"/>
          <w:lang w:val="uk-UA"/>
        </w:rPr>
        <w:t xml:space="preserve"> </w:t>
      </w:r>
    </w:p>
    <w:p w:rsidR="00357E20" w:rsidRPr="00475C25" w:rsidRDefault="00357E20" w:rsidP="00357E20">
      <w:pPr>
        <w:spacing w:before="120"/>
        <w:ind w:left="360"/>
        <w:jc w:val="both"/>
        <w:rPr>
          <w:rFonts w:ascii="Bookman Old Style" w:hAnsi="Bookman Old Style"/>
          <w:sz w:val="20"/>
          <w:lang w:val="uk-UA"/>
        </w:rPr>
      </w:pPr>
      <w:r>
        <w:rPr>
          <w:rFonts w:ascii="Bookman Old Style" w:hAnsi="Bookman Old Style"/>
          <w:sz w:val="20"/>
          <w:lang w:val="uk-UA"/>
        </w:rPr>
        <w:t xml:space="preserve">Аудитором визначена прийнятність концептуальної основи фінансової звітності, яка застосована при складанні фінансової звітності. Фінансова звітність підготовлена управлінським персоналом відповідно до конкретної концептуальної основи фінансової звітності і яка охоплює </w:t>
      </w:r>
      <w:r w:rsidR="001F0CC8">
        <w:rPr>
          <w:rFonts w:ascii="Bookman Old Style" w:hAnsi="Bookman Old Style"/>
          <w:sz w:val="20"/>
          <w:lang w:val="uk-UA"/>
        </w:rPr>
        <w:t>Міжнарод</w:t>
      </w:r>
      <w:r>
        <w:rPr>
          <w:rFonts w:ascii="Bookman Old Style" w:hAnsi="Bookman Old Style"/>
          <w:sz w:val="20"/>
          <w:lang w:val="uk-UA"/>
        </w:rPr>
        <w:t>ні стандарти</w:t>
      </w:r>
      <w:r w:rsidR="001F0CC8">
        <w:rPr>
          <w:rFonts w:ascii="Bookman Old Style" w:hAnsi="Bookman Old Style"/>
          <w:sz w:val="20"/>
          <w:lang w:val="uk-UA"/>
        </w:rPr>
        <w:t xml:space="preserve"> фінансової звітності</w:t>
      </w:r>
      <w:r>
        <w:rPr>
          <w:rFonts w:ascii="Bookman Old Style" w:hAnsi="Bookman Old Style"/>
          <w:sz w:val="20"/>
          <w:lang w:val="uk-UA"/>
        </w:rPr>
        <w:t xml:space="preserve"> та правові вимоги, передбачені Законом України «Про бухгалтерський облік та фінансову звітність в Україні» від 16.07.1999 р. № 996</w:t>
      </w:r>
      <w:r w:rsidR="00E45F83">
        <w:rPr>
          <w:rFonts w:ascii="Bookman Old Style" w:hAnsi="Bookman Old Style"/>
          <w:sz w:val="20"/>
          <w:lang w:val="uk-UA"/>
        </w:rPr>
        <w:t xml:space="preserve"> - </w:t>
      </w:r>
      <w:r w:rsidR="00E45F83">
        <w:rPr>
          <w:rFonts w:ascii="Bookman Old Style" w:hAnsi="Bookman Old Style"/>
          <w:sz w:val="20"/>
        </w:rPr>
        <w:t>XIV</w:t>
      </w:r>
      <w:r>
        <w:rPr>
          <w:rFonts w:ascii="Bookman Old Style" w:hAnsi="Bookman Old Style"/>
          <w:sz w:val="20"/>
          <w:lang w:val="uk-UA"/>
        </w:rPr>
        <w:t>.</w:t>
      </w:r>
    </w:p>
    <w:p w:rsidR="00A31E27" w:rsidRPr="00475C25" w:rsidRDefault="00A31E27" w:rsidP="00475C25">
      <w:pPr>
        <w:pStyle w:val="a6"/>
        <w:spacing w:before="120"/>
        <w:ind w:firstLine="0"/>
        <w:rPr>
          <w:rFonts w:ascii="Bookman Old Style" w:hAnsi="Bookman Old Style" w:cs="Arial"/>
          <w:sz w:val="20"/>
          <w:szCs w:val="22"/>
        </w:rPr>
      </w:pPr>
    </w:p>
    <w:p w:rsidR="000A3928" w:rsidRPr="00475C25" w:rsidRDefault="000A3928" w:rsidP="00475C25">
      <w:pPr>
        <w:shd w:val="clear" w:color="auto" w:fill="FFFFFF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b/>
          <w:bCs/>
          <w:spacing w:val="-1"/>
          <w:sz w:val="20"/>
          <w:lang w:val="uk-UA"/>
        </w:rPr>
        <w:t>Відповідальність управлінського персоналу за фінансову звітність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Управлінський персонал несе відповідальність за складання і достовірне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подання цієї фінансової звітності </w:t>
      </w:r>
      <w:r w:rsidR="001F3337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1F3337" w:rsidRPr="00475C25">
        <w:rPr>
          <w:rFonts w:ascii="Bookman Old Style" w:hAnsi="Bookman Old Style"/>
          <w:sz w:val="20"/>
          <w:lang w:val="uk-UA"/>
        </w:rPr>
        <w:t xml:space="preserve">спеціальної звітності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відповідно до </w:t>
      </w:r>
      <w:r w:rsidR="001F0CC8">
        <w:rPr>
          <w:rFonts w:ascii="Bookman Old Style" w:hAnsi="Bookman Old Style"/>
          <w:spacing w:val="-1"/>
          <w:sz w:val="20"/>
          <w:lang w:val="uk-UA"/>
        </w:rPr>
        <w:t xml:space="preserve">Міжнародних </w:t>
      </w:r>
      <w:r w:rsidR="00D60A38" w:rsidRPr="00475C25">
        <w:rPr>
          <w:rFonts w:ascii="Bookman Old Style" w:hAnsi="Bookman Old Style"/>
          <w:sz w:val="20"/>
          <w:lang w:val="uk-UA"/>
        </w:rPr>
        <w:t>стандартів</w:t>
      </w:r>
      <w:r w:rsidR="001F0CC8">
        <w:rPr>
          <w:rFonts w:ascii="Bookman Old Style" w:hAnsi="Bookman Old Style"/>
          <w:sz w:val="20"/>
          <w:lang w:val="uk-UA"/>
        </w:rPr>
        <w:t xml:space="preserve"> фінансової звітності</w:t>
      </w:r>
      <w:r w:rsidR="00D60A38" w:rsidRPr="00475C25">
        <w:rPr>
          <w:rFonts w:ascii="Bookman Old Style" w:hAnsi="Bookman Old Style"/>
          <w:sz w:val="20"/>
          <w:lang w:val="uk-UA"/>
        </w:rPr>
        <w:t xml:space="preserve"> та чинного законодавства України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та за </w:t>
      </w:r>
      <w:r w:rsidRPr="00475C25">
        <w:rPr>
          <w:rFonts w:ascii="Bookman Old Style" w:hAnsi="Bookman Old Style"/>
          <w:sz w:val="20"/>
          <w:lang w:val="uk-UA"/>
        </w:rPr>
        <w:t>такий внутрішній контроль, який управлінський персонал визначає як необхідний для того, щоб забезпечити складання фінансової звітності, що не містить суттєвих викривлень унаслідок шахрайства або помилки.</w:t>
      </w:r>
    </w:p>
    <w:p w:rsidR="006E3C53" w:rsidRDefault="006E3C53" w:rsidP="00475C25">
      <w:pPr>
        <w:shd w:val="clear" w:color="auto" w:fill="FFFFFF"/>
        <w:spacing w:before="120"/>
        <w:rPr>
          <w:rFonts w:ascii="Bookman Old Style" w:hAnsi="Bookman Old Style"/>
          <w:b/>
          <w:bCs/>
          <w:sz w:val="20"/>
          <w:lang w:val="uk-UA"/>
        </w:rPr>
      </w:pPr>
    </w:p>
    <w:p w:rsidR="000A3928" w:rsidRPr="00475C25" w:rsidRDefault="000A3928" w:rsidP="00475C25">
      <w:pPr>
        <w:shd w:val="clear" w:color="auto" w:fill="FFFFFF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b/>
          <w:bCs/>
          <w:sz w:val="20"/>
          <w:lang w:val="uk-UA"/>
        </w:rPr>
        <w:t>Відповідальність аудитора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pacing w:val="-2"/>
          <w:sz w:val="20"/>
          <w:lang w:val="uk-UA"/>
        </w:rPr>
        <w:t xml:space="preserve">Нашою відповідальністю є висловлення думки щодо цієї фінансової </w:t>
      </w:r>
      <w:r w:rsidR="007070A0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7070A0" w:rsidRPr="00475C25">
        <w:rPr>
          <w:rFonts w:ascii="Bookman Old Style" w:hAnsi="Bookman Old Style"/>
          <w:sz w:val="20"/>
          <w:lang w:val="uk-UA"/>
        </w:rPr>
        <w:t xml:space="preserve">спеціальної </w:t>
      </w:r>
      <w:r w:rsidRPr="00475C25">
        <w:rPr>
          <w:rFonts w:ascii="Bookman Old Style" w:hAnsi="Bookman Old Style"/>
          <w:spacing w:val="-2"/>
          <w:sz w:val="20"/>
          <w:lang w:val="uk-UA"/>
        </w:rPr>
        <w:t xml:space="preserve">звітності на </w:t>
      </w:r>
      <w:r w:rsidRPr="00475C25">
        <w:rPr>
          <w:rFonts w:ascii="Bookman Old Style" w:hAnsi="Bookman Old Style"/>
          <w:sz w:val="20"/>
          <w:lang w:val="uk-UA"/>
        </w:rPr>
        <w:t xml:space="preserve">основі результатів проведеного нами аудиту. Ми провели аудит відповідно до Міжнародних стандартів аудиту. Ці стандарти вимагають від нас дотримання відповідних етичних вимог, а також планування й виконання аудиту для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отримання достатньої впевненості, що фінансова </w:t>
      </w:r>
      <w:r w:rsidR="007070A0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E45F83">
        <w:rPr>
          <w:rFonts w:ascii="Bookman Old Style" w:hAnsi="Bookman Old Style"/>
          <w:sz w:val="20"/>
          <w:lang w:val="uk-UA"/>
        </w:rPr>
        <w:t>спеціальна</w:t>
      </w:r>
      <w:r w:rsidR="007070A0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звітність не містить суттєвих </w:t>
      </w:r>
      <w:r w:rsidRPr="00475C25">
        <w:rPr>
          <w:rFonts w:ascii="Bookman Old Style" w:hAnsi="Bookman Old Style"/>
          <w:sz w:val="20"/>
          <w:lang w:val="uk-UA"/>
        </w:rPr>
        <w:t>викривлень.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Аудит передбачає виконання аудиторських процедур для отримання аудиторських доказів щодо сум і розкриттів у фінансовій </w:t>
      </w:r>
      <w:r w:rsidR="007070A0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E45F83">
        <w:rPr>
          <w:rFonts w:ascii="Bookman Old Style" w:hAnsi="Bookman Old Style"/>
          <w:sz w:val="20"/>
          <w:lang w:val="uk-UA"/>
        </w:rPr>
        <w:t>спеціальній</w:t>
      </w:r>
      <w:r w:rsidR="007070A0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z w:val="20"/>
          <w:lang w:val="uk-UA"/>
        </w:rPr>
        <w:t xml:space="preserve">звітності. Вибір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процедур залежить від судження аудитора, включаючи оцінку ризиків суттєвих </w:t>
      </w:r>
      <w:r w:rsidRPr="00475C25">
        <w:rPr>
          <w:rFonts w:ascii="Bookman Old Style" w:hAnsi="Bookman Old Style"/>
          <w:sz w:val="20"/>
          <w:lang w:val="uk-UA"/>
        </w:rPr>
        <w:t>викривлень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z w:val="20"/>
          <w:lang w:val="uk-UA"/>
        </w:rPr>
        <w:t>фінансової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="007070A0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7070A0" w:rsidRPr="00475C25">
        <w:rPr>
          <w:rFonts w:ascii="Bookman Old Style" w:hAnsi="Bookman Old Style"/>
          <w:sz w:val="20"/>
          <w:lang w:val="uk-UA"/>
        </w:rPr>
        <w:t xml:space="preserve">спеціальної </w:t>
      </w:r>
      <w:r w:rsidRPr="00475C25">
        <w:rPr>
          <w:rFonts w:ascii="Bookman Old Style" w:hAnsi="Bookman Old Style"/>
          <w:sz w:val="20"/>
          <w:lang w:val="uk-UA"/>
        </w:rPr>
        <w:t>звітності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z w:val="20"/>
          <w:lang w:val="uk-UA"/>
        </w:rPr>
        <w:t>внаслідок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z w:val="20"/>
          <w:lang w:val="uk-UA"/>
        </w:rPr>
        <w:t>шахрайства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z w:val="20"/>
          <w:lang w:val="uk-UA"/>
        </w:rPr>
        <w:t>або</w:t>
      </w:r>
      <w:r w:rsidR="0046786F" w:rsidRPr="00475C25">
        <w:rPr>
          <w:rFonts w:ascii="Bookman Old Style" w:hAnsi="Bookman Old Style"/>
          <w:sz w:val="20"/>
          <w:lang w:val="uk-UA"/>
        </w:rPr>
        <w:t xml:space="preserve"> </w:t>
      </w:r>
      <w:r w:rsidRPr="00475C25">
        <w:rPr>
          <w:rFonts w:ascii="Bookman Old Style" w:hAnsi="Bookman Old Style"/>
          <w:sz w:val="20"/>
          <w:lang w:val="uk-UA"/>
        </w:rPr>
        <w:t>помилки.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lastRenderedPageBreak/>
        <w:t xml:space="preserve">Виконуючи оцінку цих ризиків, аудитор розглядає заходи внутрішнього контролю, що стосуються складання та достовірного подання суб'єктом господарювання фінансової </w:t>
      </w:r>
      <w:r w:rsidR="007070A0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7070A0" w:rsidRPr="00475C25">
        <w:rPr>
          <w:rFonts w:ascii="Bookman Old Style" w:hAnsi="Bookman Old Style"/>
          <w:sz w:val="20"/>
          <w:lang w:val="uk-UA"/>
        </w:rPr>
        <w:t xml:space="preserve">спеціальної </w:t>
      </w:r>
      <w:r w:rsidRPr="00475C25">
        <w:rPr>
          <w:rFonts w:ascii="Bookman Old Style" w:hAnsi="Bookman Old Style"/>
          <w:sz w:val="20"/>
          <w:lang w:val="uk-UA"/>
        </w:rPr>
        <w:t xml:space="preserve">звітності, з метою розробки аудиторських 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процедур, які відповідають обставинам, а не з метою висловлення думки щодо </w:t>
      </w:r>
      <w:r w:rsidRPr="00475C25">
        <w:rPr>
          <w:rFonts w:ascii="Bookman Old Style" w:hAnsi="Bookman Old Style"/>
          <w:sz w:val="20"/>
          <w:lang w:val="uk-UA"/>
        </w:rPr>
        <w:t xml:space="preserve">ефективності внутрішнього контролю суб'єкта господарювання. Аудит включає також оцінку відповідності використаних облікових політик, прийнятність облікових оцінок, виконаних управлінським персоналом, та загального подання фінансової </w:t>
      </w:r>
      <w:r w:rsidR="007070A0" w:rsidRPr="00475C25">
        <w:rPr>
          <w:rFonts w:ascii="Bookman Old Style" w:hAnsi="Bookman Old Style"/>
          <w:spacing w:val="-1"/>
          <w:sz w:val="20"/>
          <w:lang w:val="uk-UA"/>
        </w:rPr>
        <w:t xml:space="preserve">та </w:t>
      </w:r>
      <w:r w:rsidR="007070A0" w:rsidRPr="00475C25">
        <w:rPr>
          <w:rFonts w:ascii="Bookman Old Style" w:hAnsi="Bookman Old Style"/>
          <w:sz w:val="20"/>
          <w:lang w:val="uk-UA"/>
        </w:rPr>
        <w:t xml:space="preserve">спеціальної </w:t>
      </w:r>
      <w:r w:rsidRPr="00475C25">
        <w:rPr>
          <w:rFonts w:ascii="Bookman Old Style" w:hAnsi="Bookman Old Style"/>
          <w:sz w:val="20"/>
          <w:lang w:val="uk-UA"/>
        </w:rPr>
        <w:t>звітності.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>Ми вважаємо, що отримали достатні та прийнятні аудиторські докази для висловлення нашої думки.</w:t>
      </w:r>
    </w:p>
    <w:p w:rsidR="000A3928" w:rsidRPr="00475C25" w:rsidRDefault="000A3928" w:rsidP="00475C25">
      <w:pPr>
        <w:shd w:val="clear" w:color="auto" w:fill="FFFFFF"/>
        <w:spacing w:before="120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b/>
          <w:bCs/>
          <w:sz w:val="20"/>
          <w:lang w:val="uk-UA"/>
        </w:rPr>
        <w:t>Висловлення думки</w:t>
      </w:r>
    </w:p>
    <w:p w:rsidR="00E37201" w:rsidRPr="00475C25" w:rsidRDefault="00E37201" w:rsidP="00475C25">
      <w:pPr>
        <w:shd w:val="clear" w:color="auto" w:fill="FFFFFF"/>
        <w:spacing w:before="120"/>
        <w:ind w:left="5"/>
        <w:rPr>
          <w:rFonts w:ascii="Bookman Old Style" w:hAnsi="Bookman Old Style"/>
          <w:b/>
          <w:sz w:val="20"/>
          <w:lang w:val="uk-UA"/>
        </w:rPr>
      </w:pPr>
      <w:r w:rsidRPr="00475C25">
        <w:rPr>
          <w:rFonts w:ascii="Bookman Old Style" w:hAnsi="Bookman Old Style"/>
          <w:b/>
          <w:sz w:val="20"/>
          <w:lang w:val="uk-UA"/>
        </w:rPr>
        <w:t xml:space="preserve">Аудиторська думка </w:t>
      </w:r>
      <w:r w:rsidR="006E3C53">
        <w:rPr>
          <w:rFonts w:ascii="Bookman Old Style" w:hAnsi="Bookman Old Style"/>
          <w:b/>
          <w:sz w:val="20"/>
          <w:lang w:val="uk-UA"/>
        </w:rPr>
        <w:t xml:space="preserve">(висновок) </w:t>
      </w:r>
      <w:r w:rsidRPr="00475C25">
        <w:rPr>
          <w:rFonts w:ascii="Bookman Old Style" w:hAnsi="Bookman Old Style"/>
          <w:b/>
          <w:sz w:val="20"/>
          <w:lang w:val="uk-UA"/>
        </w:rPr>
        <w:t>щодо фінансової звітності кредитної спілки</w:t>
      </w:r>
    </w:p>
    <w:p w:rsidR="000A3928" w:rsidRPr="00475C25" w:rsidRDefault="000A3928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На нашу думку, фінансова звітність </w:t>
      </w:r>
      <w:r w:rsidR="00B34122" w:rsidRPr="00475C25">
        <w:rPr>
          <w:rFonts w:ascii="Bookman Old Style" w:hAnsi="Bookman Old Style"/>
          <w:sz w:val="20"/>
          <w:lang w:val="uk-UA"/>
        </w:rPr>
        <w:t>к</w:t>
      </w:r>
      <w:r w:rsidR="00D60A38" w:rsidRPr="00475C25">
        <w:rPr>
          <w:rFonts w:ascii="Bookman Old Style" w:hAnsi="Bookman Old Style"/>
          <w:sz w:val="20"/>
          <w:lang w:val="uk-UA"/>
        </w:rPr>
        <w:t>редитної спілки «</w:t>
      </w:r>
      <w:r w:rsidR="001D7590">
        <w:rPr>
          <w:rFonts w:ascii="Bookman Old Style" w:hAnsi="Bookman Old Style"/>
          <w:sz w:val="20"/>
          <w:lang w:val="uk-UA"/>
        </w:rPr>
        <w:t>Скриня</w:t>
      </w:r>
      <w:r w:rsidR="00D60A38" w:rsidRPr="00475C25">
        <w:rPr>
          <w:rFonts w:ascii="Bookman Old Style" w:hAnsi="Bookman Old Style"/>
          <w:sz w:val="20"/>
          <w:lang w:val="uk-UA"/>
        </w:rPr>
        <w:t xml:space="preserve">» </w:t>
      </w:r>
      <w:r w:rsidRPr="00475C25">
        <w:rPr>
          <w:rFonts w:ascii="Bookman Old Style" w:hAnsi="Bookman Old Style"/>
          <w:sz w:val="20"/>
          <w:lang w:val="uk-UA"/>
        </w:rPr>
        <w:t xml:space="preserve">за рік, що закінчився </w:t>
      </w:r>
      <w:r w:rsidRPr="00475C25">
        <w:rPr>
          <w:rFonts w:ascii="Bookman Old Style" w:hAnsi="Bookman Old Style"/>
          <w:spacing w:val="-1"/>
          <w:sz w:val="20"/>
          <w:lang w:val="uk-UA"/>
        </w:rPr>
        <w:t>31 грудня 20</w:t>
      </w:r>
      <w:r w:rsidR="00D60A38" w:rsidRPr="00475C25">
        <w:rPr>
          <w:rFonts w:ascii="Bookman Old Style" w:hAnsi="Bookman Old Style"/>
          <w:spacing w:val="-1"/>
          <w:sz w:val="20"/>
          <w:lang w:val="uk-UA"/>
        </w:rPr>
        <w:t>1</w:t>
      </w:r>
      <w:r w:rsidR="00EE754E">
        <w:rPr>
          <w:rFonts w:ascii="Bookman Old Style" w:hAnsi="Bookman Old Style"/>
          <w:spacing w:val="-1"/>
          <w:sz w:val="20"/>
          <w:lang w:val="uk-UA"/>
        </w:rPr>
        <w:t>5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 р., складена в усіх суттєвих аспектах відповідно до </w:t>
      </w:r>
      <w:r w:rsidR="00EE754E">
        <w:rPr>
          <w:rFonts w:ascii="Bookman Old Style" w:hAnsi="Bookman Old Style"/>
          <w:sz w:val="20"/>
          <w:lang w:val="uk-UA"/>
        </w:rPr>
        <w:t>Міжнародних стандартів фінансової звітності</w:t>
      </w:r>
      <w:r w:rsidR="00D60A38" w:rsidRPr="00475C25">
        <w:rPr>
          <w:rFonts w:ascii="Bookman Old Style" w:hAnsi="Bookman Old Style"/>
          <w:sz w:val="20"/>
          <w:lang w:val="uk-UA"/>
        </w:rPr>
        <w:t xml:space="preserve"> та чинного законодавства України.</w:t>
      </w:r>
    </w:p>
    <w:p w:rsidR="00E37201" w:rsidRPr="00475C25" w:rsidRDefault="00E37201" w:rsidP="00475C25">
      <w:pPr>
        <w:shd w:val="clear" w:color="auto" w:fill="FFFFFF"/>
        <w:spacing w:before="120"/>
        <w:ind w:left="5"/>
        <w:rPr>
          <w:rFonts w:ascii="Bookman Old Style" w:hAnsi="Bookman Old Style"/>
          <w:b/>
          <w:sz w:val="20"/>
          <w:lang w:val="uk-UA"/>
        </w:rPr>
      </w:pPr>
      <w:r w:rsidRPr="00475C25">
        <w:rPr>
          <w:rFonts w:ascii="Bookman Old Style" w:hAnsi="Bookman Old Style"/>
          <w:b/>
          <w:sz w:val="20"/>
          <w:lang w:val="uk-UA"/>
        </w:rPr>
        <w:t xml:space="preserve">Аудиторська думка </w:t>
      </w:r>
      <w:r w:rsidR="006E3C53">
        <w:rPr>
          <w:rFonts w:ascii="Bookman Old Style" w:hAnsi="Bookman Old Style"/>
          <w:b/>
          <w:sz w:val="20"/>
          <w:lang w:val="uk-UA"/>
        </w:rPr>
        <w:t xml:space="preserve">(висновок) </w:t>
      </w:r>
      <w:r w:rsidRPr="00475C25">
        <w:rPr>
          <w:rFonts w:ascii="Bookman Old Style" w:hAnsi="Bookman Old Style"/>
          <w:b/>
          <w:sz w:val="20"/>
          <w:lang w:val="uk-UA"/>
        </w:rPr>
        <w:t>щодо спеціальної звітності кредитної спілки</w:t>
      </w:r>
    </w:p>
    <w:p w:rsidR="00E37201" w:rsidRDefault="00B34122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>На нашу думку, спеціальна звітність кредитної спілки «</w:t>
      </w:r>
      <w:r w:rsidR="001D7590">
        <w:rPr>
          <w:rFonts w:ascii="Bookman Old Style" w:hAnsi="Bookman Old Style"/>
          <w:sz w:val="20"/>
          <w:lang w:val="uk-UA"/>
        </w:rPr>
        <w:t>Скриня</w:t>
      </w:r>
      <w:r w:rsidRPr="00475C25">
        <w:rPr>
          <w:rFonts w:ascii="Bookman Old Style" w:hAnsi="Bookman Old Style"/>
          <w:sz w:val="20"/>
          <w:lang w:val="uk-UA"/>
        </w:rPr>
        <w:t xml:space="preserve">» за рік, що закінчився </w:t>
      </w:r>
      <w:r w:rsidRPr="00475C25">
        <w:rPr>
          <w:rFonts w:ascii="Bookman Old Style" w:hAnsi="Bookman Old Style"/>
          <w:spacing w:val="-1"/>
          <w:sz w:val="20"/>
          <w:lang w:val="uk-UA"/>
        </w:rPr>
        <w:t>31 грудня 201</w:t>
      </w:r>
      <w:r w:rsidR="00EE754E">
        <w:rPr>
          <w:rFonts w:ascii="Bookman Old Style" w:hAnsi="Bookman Old Style"/>
          <w:spacing w:val="-1"/>
          <w:sz w:val="20"/>
          <w:lang w:val="uk-UA"/>
        </w:rPr>
        <w:t>5</w:t>
      </w:r>
      <w:r w:rsidRPr="00475C25">
        <w:rPr>
          <w:rFonts w:ascii="Bookman Old Style" w:hAnsi="Bookman Old Style"/>
          <w:spacing w:val="-1"/>
          <w:sz w:val="20"/>
          <w:lang w:val="uk-UA"/>
        </w:rPr>
        <w:t xml:space="preserve"> р., складена в усіх суттєвих аспектах відповідно до </w:t>
      </w:r>
      <w:r w:rsidRPr="00475C25">
        <w:rPr>
          <w:rFonts w:ascii="Bookman Old Style" w:hAnsi="Bookman Old Style"/>
          <w:sz w:val="20"/>
          <w:lang w:val="uk-UA"/>
        </w:rPr>
        <w:t xml:space="preserve">Розпорядження № 177 Державної комісії з регулювання ринків фінансових послуг України від 25.12.2003 року «Про затвердження Порядку складання та подання звітності кредитними спілками та об'єднаними кредитними спілками до </w:t>
      </w:r>
      <w:r w:rsidR="00E45F83">
        <w:rPr>
          <w:rFonts w:ascii="Bookman Old Style" w:hAnsi="Bookman Old Style"/>
          <w:sz w:val="20"/>
          <w:lang w:val="uk-UA"/>
        </w:rPr>
        <w:t>Національ</w:t>
      </w:r>
      <w:r w:rsidR="00E45F83" w:rsidRPr="00475C25">
        <w:rPr>
          <w:rFonts w:ascii="Bookman Old Style" w:hAnsi="Bookman Old Style"/>
          <w:sz w:val="20"/>
          <w:lang w:val="uk-UA"/>
        </w:rPr>
        <w:t>ної комісії</w:t>
      </w:r>
      <w:r w:rsidR="00E45F83">
        <w:rPr>
          <w:rFonts w:ascii="Bookman Old Style" w:hAnsi="Bookman Old Style"/>
          <w:sz w:val="20"/>
          <w:lang w:val="uk-UA"/>
        </w:rPr>
        <w:t>, що здійснює державне</w:t>
      </w:r>
      <w:r w:rsidR="00E45F83" w:rsidRPr="00475C25">
        <w:rPr>
          <w:rFonts w:ascii="Bookman Old Style" w:hAnsi="Bookman Old Style"/>
          <w:sz w:val="20"/>
          <w:lang w:val="uk-UA"/>
        </w:rPr>
        <w:t xml:space="preserve"> регулювання </w:t>
      </w:r>
      <w:r w:rsidR="00E45F83">
        <w:rPr>
          <w:rFonts w:ascii="Bookman Old Style" w:hAnsi="Bookman Old Style"/>
          <w:sz w:val="20"/>
          <w:lang w:val="uk-UA"/>
        </w:rPr>
        <w:t xml:space="preserve">у сфері </w:t>
      </w:r>
      <w:r w:rsidR="00E45F83" w:rsidRPr="00475C25">
        <w:rPr>
          <w:rFonts w:ascii="Bookman Old Style" w:hAnsi="Bookman Old Style"/>
          <w:sz w:val="20"/>
          <w:lang w:val="uk-UA"/>
        </w:rPr>
        <w:t>ринків фінансових послуг</w:t>
      </w:r>
      <w:r w:rsidRPr="00475C25">
        <w:rPr>
          <w:rFonts w:ascii="Bookman Old Style" w:hAnsi="Bookman Old Style"/>
          <w:sz w:val="20"/>
          <w:lang w:val="uk-UA"/>
        </w:rPr>
        <w:t>» та чинного законодавства України.</w:t>
      </w:r>
    </w:p>
    <w:p w:rsidR="00934253" w:rsidRDefault="00934253" w:rsidP="00475C25">
      <w:pPr>
        <w:shd w:val="clear" w:color="auto" w:fill="FFFFFF"/>
        <w:spacing w:before="120"/>
        <w:jc w:val="both"/>
        <w:rPr>
          <w:rFonts w:ascii="Bookman Old Style" w:hAnsi="Bookman Old Style"/>
          <w:sz w:val="20"/>
          <w:lang w:val="uk-UA"/>
        </w:rPr>
      </w:pP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/>
          <w:b/>
          <w:sz w:val="20"/>
          <w:lang w:val="uk-UA"/>
        </w:rPr>
      </w:pPr>
      <w:r w:rsidRPr="00475C25">
        <w:rPr>
          <w:rFonts w:ascii="Bookman Old Style" w:hAnsi="Bookman Old Style"/>
          <w:b/>
          <w:sz w:val="20"/>
          <w:lang w:val="uk-UA"/>
        </w:rPr>
        <w:t>Дата аудиторського висновку</w:t>
      </w:r>
    </w:p>
    <w:p w:rsidR="00B34122" w:rsidRPr="00475C25" w:rsidRDefault="00EE754E" w:rsidP="00475C25">
      <w:pPr>
        <w:widowControl w:val="0"/>
        <w:spacing w:before="120"/>
        <w:jc w:val="both"/>
        <w:rPr>
          <w:rFonts w:ascii="Bookman Old Style" w:hAnsi="Bookman Old Style"/>
          <w:sz w:val="20"/>
          <w:lang w:val="uk-UA"/>
        </w:rPr>
      </w:pPr>
      <w:r>
        <w:rPr>
          <w:rFonts w:ascii="Bookman Old Style" w:hAnsi="Bookman Old Style"/>
          <w:sz w:val="20"/>
          <w:lang w:val="uk-UA"/>
        </w:rPr>
        <w:t>25 січня</w:t>
      </w:r>
      <w:r w:rsidR="00B34122" w:rsidRPr="00475C25">
        <w:rPr>
          <w:rFonts w:ascii="Bookman Old Style" w:hAnsi="Bookman Old Style"/>
          <w:sz w:val="20"/>
          <w:lang w:val="uk-UA"/>
        </w:rPr>
        <w:t xml:space="preserve"> 201</w:t>
      </w:r>
      <w:r>
        <w:rPr>
          <w:rFonts w:ascii="Bookman Old Style" w:hAnsi="Bookman Old Style"/>
          <w:sz w:val="20"/>
          <w:lang w:val="uk-UA"/>
        </w:rPr>
        <w:t>6</w:t>
      </w:r>
      <w:r w:rsidR="00B34122" w:rsidRPr="00475C25">
        <w:rPr>
          <w:rFonts w:ascii="Bookman Old Style" w:hAnsi="Bookman Old Style"/>
          <w:sz w:val="20"/>
          <w:lang w:val="uk-UA"/>
        </w:rPr>
        <w:t xml:space="preserve"> року.</w:t>
      </w:r>
    </w:p>
    <w:p w:rsidR="00475C25" w:rsidRDefault="00475C25" w:rsidP="00475C25">
      <w:pPr>
        <w:widowControl w:val="0"/>
        <w:spacing w:before="120"/>
        <w:jc w:val="both"/>
        <w:rPr>
          <w:rFonts w:ascii="Bookman Old Style" w:hAnsi="Bookman Old Style"/>
          <w:b/>
          <w:sz w:val="20"/>
          <w:lang w:val="uk-UA"/>
        </w:rPr>
      </w:pP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/>
          <w:b/>
          <w:sz w:val="20"/>
          <w:lang w:val="uk-UA"/>
        </w:rPr>
      </w:pPr>
      <w:r w:rsidRPr="00475C25">
        <w:rPr>
          <w:rFonts w:ascii="Bookman Old Style" w:hAnsi="Bookman Old Style"/>
          <w:b/>
          <w:sz w:val="20"/>
          <w:lang w:val="uk-UA"/>
        </w:rPr>
        <w:t>Адреса аудитора</w:t>
      </w: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>46024, Україна, м. Тернопіль, вул. Генерала Тарнавського, 23, прим. 71.</w:t>
      </w: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 w:cs="Arial"/>
          <w:b/>
          <w:sz w:val="20"/>
          <w:lang w:val="uk-UA"/>
        </w:rPr>
      </w:pPr>
    </w:p>
    <w:p w:rsidR="00F2763D" w:rsidRDefault="00F2763D" w:rsidP="00475C25">
      <w:pPr>
        <w:widowControl w:val="0"/>
        <w:spacing w:before="120"/>
        <w:jc w:val="both"/>
        <w:rPr>
          <w:rFonts w:ascii="Bookman Old Style" w:hAnsi="Bookman Old Style" w:cs="Arial"/>
          <w:b/>
          <w:sz w:val="20"/>
          <w:lang w:val="uk-UA"/>
        </w:rPr>
      </w:pP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 w:cs="Arial"/>
          <w:sz w:val="20"/>
          <w:lang w:val="uk-UA"/>
        </w:rPr>
      </w:pPr>
      <w:r w:rsidRPr="00475C25">
        <w:rPr>
          <w:rFonts w:ascii="Bookman Old Style" w:hAnsi="Bookman Old Style" w:cs="Arial"/>
          <w:b/>
          <w:sz w:val="20"/>
          <w:lang w:val="uk-UA"/>
        </w:rPr>
        <w:t xml:space="preserve">Директор ПП </w:t>
      </w:r>
      <w:r w:rsidRPr="00475C25">
        <w:rPr>
          <w:rFonts w:ascii="Bookman Old Style" w:hAnsi="Bookman Old Style"/>
          <w:sz w:val="20"/>
          <w:lang w:val="uk-UA"/>
        </w:rPr>
        <w:t>«</w:t>
      </w:r>
      <w:r w:rsidRPr="00475C25">
        <w:rPr>
          <w:rFonts w:ascii="Bookman Old Style" w:hAnsi="Bookman Old Style" w:cs="Arial"/>
          <w:b/>
          <w:sz w:val="20"/>
          <w:lang w:val="uk-UA"/>
        </w:rPr>
        <w:t>Аудиторська фірма «Західаудит», аудитор</w:t>
      </w:r>
      <w:r w:rsidRPr="00475C25">
        <w:rPr>
          <w:rFonts w:ascii="Bookman Old Style" w:hAnsi="Bookman Old Style" w:cs="Arial"/>
          <w:sz w:val="20"/>
          <w:lang w:val="uk-UA"/>
        </w:rPr>
        <w:tab/>
      </w:r>
      <w:r w:rsidRPr="00475C25">
        <w:rPr>
          <w:rFonts w:ascii="Bookman Old Style" w:hAnsi="Bookman Old Style" w:cs="Arial"/>
          <w:sz w:val="20"/>
          <w:lang w:val="uk-UA"/>
        </w:rPr>
        <w:tab/>
      </w:r>
      <w:r w:rsidRPr="00475C25">
        <w:rPr>
          <w:rFonts w:ascii="Bookman Old Style" w:hAnsi="Bookman Old Style" w:cs="Arial"/>
          <w:sz w:val="20"/>
          <w:lang w:val="uk-UA"/>
        </w:rPr>
        <w:tab/>
      </w:r>
      <w:r w:rsidRPr="00475C25">
        <w:rPr>
          <w:rFonts w:ascii="Bookman Old Style" w:hAnsi="Bookman Old Style" w:cs="Arial"/>
          <w:sz w:val="20"/>
          <w:lang w:val="uk-UA"/>
        </w:rPr>
        <w:tab/>
        <w:t>Салюк Б.Є.</w:t>
      </w:r>
    </w:p>
    <w:p w:rsidR="00B34122" w:rsidRPr="00475C25" w:rsidRDefault="00B34122" w:rsidP="00475C25">
      <w:pPr>
        <w:spacing w:before="120"/>
        <w:jc w:val="both"/>
        <w:rPr>
          <w:rFonts w:ascii="Bookman Old Style" w:hAnsi="Bookman Old Style"/>
          <w:sz w:val="20"/>
          <w:lang w:val="uk-UA"/>
        </w:rPr>
      </w:pPr>
      <w:r w:rsidRPr="00475C25">
        <w:rPr>
          <w:rFonts w:ascii="Bookman Old Style" w:hAnsi="Bookman Old Style"/>
          <w:sz w:val="20"/>
          <w:lang w:val="uk-UA"/>
        </w:rPr>
        <w:t xml:space="preserve">Сертифікат аудитора </w:t>
      </w:r>
      <w:r w:rsidRPr="00475C25">
        <w:rPr>
          <w:rFonts w:ascii="Bookman Old Style" w:hAnsi="Bookman Old Style"/>
          <w:sz w:val="20"/>
          <w:lang w:val="uk-UA"/>
        </w:rPr>
        <w:tab/>
        <w:t>Серія А № 004506 від 26/01/2001</w:t>
      </w:r>
    </w:p>
    <w:p w:rsidR="00D60A38" w:rsidRPr="00475C25" w:rsidRDefault="00D60A38" w:rsidP="00475C25">
      <w:pPr>
        <w:widowControl w:val="0"/>
        <w:spacing w:before="120"/>
        <w:jc w:val="both"/>
        <w:rPr>
          <w:rFonts w:ascii="Bookman Old Style" w:hAnsi="Bookman Old Style"/>
          <w:sz w:val="20"/>
          <w:lang w:val="uk-UA"/>
        </w:rPr>
      </w:pP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/>
          <w:sz w:val="20"/>
          <w:lang w:val="uk-UA"/>
        </w:rPr>
      </w:pP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/>
          <w:sz w:val="20"/>
          <w:lang w:val="uk-UA"/>
        </w:rPr>
      </w:pPr>
    </w:p>
    <w:p w:rsidR="00B34122" w:rsidRPr="00475C25" w:rsidRDefault="00B34122" w:rsidP="00475C25">
      <w:pPr>
        <w:widowControl w:val="0"/>
        <w:spacing w:before="120"/>
        <w:jc w:val="both"/>
        <w:rPr>
          <w:rFonts w:ascii="Bookman Old Style" w:hAnsi="Bookman Old Style"/>
          <w:sz w:val="20"/>
          <w:lang w:val="uk-UA"/>
        </w:rPr>
      </w:pPr>
    </w:p>
    <w:sectPr w:rsidR="00B34122" w:rsidRPr="00475C25" w:rsidSect="00F657EE">
      <w:headerReference w:type="even" r:id="rId8"/>
      <w:headerReference w:type="default" r:id="rId9"/>
      <w:pgSz w:w="11901" w:h="16834" w:code="9"/>
      <w:pgMar w:top="567" w:right="702" w:bottom="709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98" w:rsidRDefault="00D87198">
      <w:r>
        <w:separator/>
      </w:r>
    </w:p>
  </w:endnote>
  <w:endnote w:type="continuationSeparator" w:id="1">
    <w:p w:rsidR="00D87198" w:rsidRDefault="00D8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98" w:rsidRDefault="00D87198">
      <w:r>
        <w:separator/>
      </w:r>
    </w:p>
  </w:footnote>
  <w:footnote w:type="continuationSeparator" w:id="1">
    <w:p w:rsidR="00D87198" w:rsidRDefault="00D87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FC" w:rsidRDefault="006055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55FC" w:rsidRDefault="006055F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FC" w:rsidRDefault="006055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4F40">
      <w:rPr>
        <w:rStyle w:val="a4"/>
        <w:noProof/>
      </w:rPr>
      <w:t>4</w:t>
    </w:r>
    <w:r>
      <w:rPr>
        <w:rStyle w:val="a4"/>
      </w:rPr>
      <w:fldChar w:fldCharType="end"/>
    </w:r>
  </w:p>
  <w:p w:rsidR="006055FC" w:rsidRDefault="006055FC">
    <w:pPr>
      <w:pStyle w:val="a3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12AC3"/>
    <w:multiLevelType w:val="multilevel"/>
    <w:tmpl w:val="BDFC0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7"/>
        </w:tabs>
        <w:ind w:left="897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79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2">
    <w:nsid w:val="023B4B1F"/>
    <w:multiLevelType w:val="hybridMultilevel"/>
    <w:tmpl w:val="D6C0FC4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10600D"/>
    <w:multiLevelType w:val="hybridMultilevel"/>
    <w:tmpl w:val="54AE0EF6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588"/>
        </w:tabs>
        <w:ind w:left="1588" w:hanging="45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>
    <w:nsid w:val="051E0803"/>
    <w:multiLevelType w:val="hybridMultilevel"/>
    <w:tmpl w:val="15D29DE2"/>
    <w:lvl w:ilvl="0" w:tplc="756C467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6D3143"/>
    <w:multiLevelType w:val="hybridMultilevel"/>
    <w:tmpl w:val="1504919E"/>
    <w:lvl w:ilvl="0" w:tplc="1E24A9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7881F51"/>
    <w:multiLevelType w:val="hybridMultilevel"/>
    <w:tmpl w:val="43AA2F58"/>
    <w:lvl w:ilvl="0" w:tplc="7292C0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A04D55"/>
    <w:multiLevelType w:val="singleLevel"/>
    <w:tmpl w:val="06C4E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DE12264"/>
    <w:multiLevelType w:val="hybridMultilevel"/>
    <w:tmpl w:val="379EF8BA"/>
    <w:lvl w:ilvl="0" w:tplc="2F34292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FC37145"/>
    <w:multiLevelType w:val="hybridMultilevel"/>
    <w:tmpl w:val="EC7CCE6C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0">
    <w:nsid w:val="10B8162D"/>
    <w:multiLevelType w:val="hybridMultilevel"/>
    <w:tmpl w:val="9E14F17A"/>
    <w:lvl w:ilvl="0" w:tplc="40BE27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3E85921"/>
    <w:multiLevelType w:val="hybridMultilevel"/>
    <w:tmpl w:val="692E7E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D671DE6"/>
    <w:multiLevelType w:val="hybridMultilevel"/>
    <w:tmpl w:val="54AE0EF6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874"/>
        </w:tabs>
        <w:ind w:left="187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3">
    <w:nsid w:val="2445178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AE0AFB"/>
    <w:multiLevelType w:val="hybridMultilevel"/>
    <w:tmpl w:val="C7605028"/>
    <w:lvl w:ilvl="0" w:tplc="DE782F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F782AE5"/>
    <w:multiLevelType w:val="hybridMultilevel"/>
    <w:tmpl w:val="54AE0EF6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397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6">
    <w:nsid w:val="43473A5C"/>
    <w:multiLevelType w:val="hybridMultilevel"/>
    <w:tmpl w:val="38D0F7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59D5828"/>
    <w:multiLevelType w:val="hybridMultilevel"/>
    <w:tmpl w:val="B2D2BDF8"/>
    <w:lvl w:ilvl="0" w:tplc="C6149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2652B8"/>
    <w:multiLevelType w:val="hybridMultilevel"/>
    <w:tmpl w:val="54AE0EF6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874"/>
        </w:tabs>
        <w:ind w:left="1874" w:hanging="57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9">
    <w:nsid w:val="48314EF4"/>
    <w:multiLevelType w:val="hybridMultilevel"/>
    <w:tmpl w:val="54AE0E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503"/>
        </w:tabs>
        <w:ind w:left="1503" w:hanging="45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9406C96"/>
    <w:multiLevelType w:val="singleLevel"/>
    <w:tmpl w:val="FC48F9E4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1">
    <w:nsid w:val="4BD45429"/>
    <w:multiLevelType w:val="hybridMultilevel"/>
    <w:tmpl w:val="BAAC1242"/>
    <w:lvl w:ilvl="0" w:tplc="7F4C09B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751D77"/>
    <w:multiLevelType w:val="hybridMultilevel"/>
    <w:tmpl w:val="B5B69540"/>
    <w:lvl w:ilvl="0">
      <w:start w:val="1"/>
      <w:numFmt w:val="decimal"/>
      <w:lvlText w:val="%1)"/>
      <w:lvlJc w:val="left"/>
      <w:pPr>
        <w:tabs>
          <w:tab w:val="num" w:pos="1874"/>
        </w:tabs>
        <w:ind w:left="187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94"/>
        </w:tabs>
        <w:ind w:left="25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 w:tentative="1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 w:tentative="1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23">
    <w:nsid w:val="4F6C182E"/>
    <w:multiLevelType w:val="hybridMultilevel"/>
    <w:tmpl w:val="AF025F3E"/>
    <w:lvl w:ilvl="0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D5E50"/>
    <w:multiLevelType w:val="hybridMultilevel"/>
    <w:tmpl w:val="FD02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66564F"/>
    <w:multiLevelType w:val="hybridMultilevel"/>
    <w:tmpl w:val="C256DE04"/>
    <w:lvl w:ilvl="0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E1F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B7722B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B4316C"/>
    <w:multiLevelType w:val="hybridMultilevel"/>
    <w:tmpl w:val="AEC06E9A"/>
    <w:lvl w:ilvl="0" w:tplc="10C4AA1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D72410"/>
    <w:multiLevelType w:val="hybridMultilevel"/>
    <w:tmpl w:val="928C87D2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4E69F2"/>
    <w:multiLevelType w:val="hybridMultilevel"/>
    <w:tmpl w:val="4A62EC82"/>
    <w:lvl w:ilvl="0" w:tplc="003AF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A63232A"/>
    <w:multiLevelType w:val="hybridMultilevel"/>
    <w:tmpl w:val="6060D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2F2C2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432025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8C57759"/>
    <w:multiLevelType w:val="hybridMultilevel"/>
    <w:tmpl w:val="32845EA4"/>
    <w:lvl w:ilvl="0">
      <w:numFmt w:val="bullet"/>
      <w:lvlText w:val=""/>
      <w:lvlJc w:val="left"/>
      <w:pPr>
        <w:tabs>
          <w:tab w:val="num" w:pos="1096"/>
        </w:tabs>
        <w:ind w:left="1096" w:hanging="360"/>
      </w:pPr>
      <w:rPr>
        <w:rFonts w:ascii="Wingdings" w:eastAsia="Times New Roman" w:hAnsi="Wingdings" w:cs="Times New Roman" w:hint="default"/>
        <w:color w:val="000000"/>
      </w:rPr>
    </w:lvl>
    <w:lvl w:ilvl="1">
      <w:numFmt w:val="bullet"/>
      <w:lvlText w:val="-"/>
      <w:lvlJc w:val="left"/>
      <w:pPr>
        <w:tabs>
          <w:tab w:val="num" w:pos="1816"/>
        </w:tabs>
        <w:ind w:left="181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35">
    <w:nsid w:val="7BEE2AA7"/>
    <w:multiLevelType w:val="hybridMultilevel"/>
    <w:tmpl w:val="C0005BE2"/>
    <w:lvl w:ilvl="0" w:tplc="AA8A14A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4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0"/>
  </w:num>
  <w:num w:numId="5">
    <w:abstractNumId w:val="9"/>
  </w:num>
  <w:num w:numId="6">
    <w:abstractNumId w:val="11"/>
  </w:num>
  <w:num w:numId="7">
    <w:abstractNumId w:val="29"/>
  </w:num>
  <w:num w:numId="8">
    <w:abstractNumId w:val="12"/>
  </w:num>
  <w:num w:numId="9">
    <w:abstractNumId w:val="22"/>
  </w:num>
  <w:num w:numId="10">
    <w:abstractNumId w:val="25"/>
  </w:num>
  <w:num w:numId="11">
    <w:abstractNumId w:val="34"/>
  </w:num>
  <w:num w:numId="12">
    <w:abstractNumId w:val="23"/>
  </w:num>
  <w:num w:numId="13">
    <w:abstractNumId w:val="18"/>
  </w:num>
  <w:num w:numId="14">
    <w:abstractNumId w:val="15"/>
  </w:num>
  <w:num w:numId="15">
    <w:abstractNumId w:val="3"/>
  </w:num>
  <w:num w:numId="16">
    <w:abstractNumId w:val="19"/>
  </w:num>
  <w:num w:numId="17">
    <w:abstractNumId w:val="33"/>
  </w:num>
  <w:num w:numId="18">
    <w:abstractNumId w:val="26"/>
  </w:num>
  <w:num w:numId="19">
    <w:abstractNumId w:val="32"/>
  </w:num>
  <w:num w:numId="20">
    <w:abstractNumId w:val="13"/>
  </w:num>
  <w:num w:numId="21">
    <w:abstractNumId w:val="27"/>
  </w:num>
  <w:num w:numId="22">
    <w:abstractNumId w:val="4"/>
  </w:num>
  <w:num w:numId="23">
    <w:abstractNumId w:val="5"/>
  </w:num>
  <w:num w:numId="24">
    <w:abstractNumId w:val="30"/>
  </w:num>
  <w:num w:numId="25">
    <w:abstractNumId w:val="28"/>
  </w:num>
  <w:num w:numId="26">
    <w:abstractNumId w:val="17"/>
  </w:num>
  <w:num w:numId="27">
    <w:abstractNumId w:val="10"/>
  </w:num>
  <w:num w:numId="28">
    <w:abstractNumId w:val="8"/>
  </w:num>
  <w:num w:numId="29">
    <w:abstractNumId w:val="35"/>
  </w:num>
  <w:num w:numId="30">
    <w:abstractNumId w:val="1"/>
  </w:num>
  <w:num w:numId="31">
    <w:abstractNumId w:val="14"/>
  </w:num>
  <w:num w:numId="32">
    <w:abstractNumId w:val="21"/>
  </w:num>
  <w:num w:numId="33">
    <w:abstractNumId w:val="2"/>
  </w:num>
  <w:num w:numId="34">
    <w:abstractNumId w:val="24"/>
  </w:num>
  <w:num w:numId="35">
    <w:abstractNumId w:val="31"/>
  </w:num>
  <w:num w:numId="36">
    <w:abstractNumId w:val="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Grammatical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C4A"/>
    <w:rsid w:val="00001829"/>
    <w:rsid w:val="00002682"/>
    <w:rsid w:val="00002F2F"/>
    <w:rsid w:val="00011437"/>
    <w:rsid w:val="00011840"/>
    <w:rsid w:val="00012941"/>
    <w:rsid w:val="000208D7"/>
    <w:rsid w:val="00026CFE"/>
    <w:rsid w:val="00031F33"/>
    <w:rsid w:val="00034EC6"/>
    <w:rsid w:val="00044F49"/>
    <w:rsid w:val="0004604D"/>
    <w:rsid w:val="00047C4B"/>
    <w:rsid w:val="00064F40"/>
    <w:rsid w:val="00067FA0"/>
    <w:rsid w:val="00075C24"/>
    <w:rsid w:val="00091988"/>
    <w:rsid w:val="000946C2"/>
    <w:rsid w:val="000A3928"/>
    <w:rsid w:val="000A4D59"/>
    <w:rsid w:val="000A78CA"/>
    <w:rsid w:val="000A7A46"/>
    <w:rsid w:val="000B0722"/>
    <w:rsid w:val="000B646A"/>
    <w:rsid w:val="000C2352"/>
    <w:rsid w:val="000C538B"/>
    <w:rsid w:val="000C7539"/>
    <w:rsid w:val="000D57EE"/>
    <w:rsid w:val="000E03DE"/>
    <w:rsid w:val="000E1704"/>
    <w:rsid w:val="000E3F61"/>
    <w:rsid w:val="000E4A9E"/>
    <w:rsid w:val="000F4DCC"/>
    <w:rsid w:val="00114B93"/>
    <w:rsid w:val="00117C43"/>
    <w:rsid w:val="00124710"/>
    <w:rsid w:val="00124CF7"/>
    <w:rsid w:val="00125A3A"/>
    <w:rsid w:val="00132CA0"/>
    <w:rsid w:val="00143FEE"/>
    <w:rsid w:val="0014709F"/>
    <w:rsid w:val="001512DA"/>
    <w:rsid w:val="00155F84"/>
    <w:rsid w:val="0016462E"/>
    <w:rsid w:val="00173CB4"/>
    <w:rsid w:val="00181E91"/>
    <w:rsid w:val="00186654"/>
    <w:rsid w:val="001A088D"/>
    <w:rsid w:val="001A420A"/>
    <w:rsid w:val="001B42BC"/>
    <w:rsid w:val="001C4495"/>
    <w:rsid w:val="001C4BB6"/>
    <w:rsid w:val="001C6407"/>
    <w:rsid w:val="001C78FF"/>
    <w:rsid w:val="001D1942"/>
    <w:rsid w:val="001D3EB5"/>
    <w:rsid w:val="001D7590"/>
    <w:rsid w:val="001E0697"/>
    <w:rsid w:val="001F0CC8"/>
    <w:rsid w:val="001F204B"/>
    <w:rsid w:val="001F3337"/>
    <w:rsid w:val="001F49B0"/>
    <w:rsid w:val="001F634A"/>
    <w:rsid w:val="001F67A1"/>
    <w:rsid w:val="0020523A"/>
    <w:rsid w:val="002058CE"/>
    <w:rsid w:val="002073EF"/>
    <w:rsid w:val="00207A7A"/>
    <w:rsid w:val="002139DE"/>
    <w:rsid w:val="00215E31"/>
    <w:rsid w:val="00222E60"/>
    <w:rsid w:val="002279F2"/>
    <w:rsid w:val="00232D53"/>
    <w:rsid w:val="00236083"/>
    <w:rsid w:val="002361A2"/>
    <w:rsid w:val="00240983"/>
    <w:rsid w:val="002509A5"/>
    <w:rsid w:val="00252B24"/>
    <w:rsid w:val="002537B2"/>
    <w:rsid w:val="002550D6"/>
    <w:rsid w:val="002742DB"/>
    <w:rsid w:val="0027607B"/>
    <w:rsid w:val="0027766C"/>
    <w:rsid w:val="00281E1C"/>
    <w:rsid w:val="00282B51"/>
    <w:rsid w:val="0028304E"/>
    <w:rsid w:val="00283CEF"/>
    <w:rsid w:val="002925AB"/>
    <w:rsid w:val="00296BB9"/>
    <w:rsid w:val="002A344E"/>
    <w:rsid w:val="002A6987"/>
    <w:rsid w:val="002B1766"/>
    <w:rsid w:val="002B1A78"/>
    <w:rsid w:val="002B2E2B"/>
    <w:rsid w:val="002B6158"/>
    <w:rsid w:val="002B6B2E"/>
    <w:rsid w:val="002D2A92"/>
    <w:rsid w:val="002D74FB"/>
    <w:rsid w:val="002E540B"/>
    <w:rsid w:val="002E6AAD"/>
    <w:rsid w:val="002F11AC"/>
    <w:rsid w:val="002F3DA3"/>
    <w:rsid w:val="00301AB4"/>
    <w:rsid w:val="00304736"/>
    <w:rsid w:val="00311C76"/>
    <w:rsid w:val="003152F8"/>
    <w:rsid w:val="003219C3"/>
    <w:rsid w:val="00330EAD"/>
    <w:rsid w:val="00333B1D"/>
    <w:rsid w:val="00334FB8"/>
    <w:rsid w:val="0033600E"/>
    <w:rsid w:val="003412D6"/>
    <w:rsid w:val="0034291F"/>
    <w:rsid w:val="0034358B"/>
    <w:rsid w:val="0035075C"/>
    <w:rsid w:val="00354ADB"/>
    <w:rsid w:val="00357E20"/>
    <w:rsid w:val="00364B5F"/>
    <w:rsid w:val="00367E23"/>
    <w:rsid w:val="00372AF0"/>
    <w:rsid w:val="00395703"/>
    <w:rsid w:val="003A19DE"/>
    <w:rsid w:val="003A3191"/>
    <w:rsid w:val="003A381F"/>
    <w:rsid w:val="003B2A67"/>
    <w:rsid w:val="003B4EA2"/>
    <w:rsid w:val="003B6973"/>
    <w:rsid w:val="003D414D"/>
    <w:rsid w:val="003D4250"/>
    <w:rsid w:val="003D43B1"/>
    <w:rsid w:val="003E4CF3"/>
    <w:rsid w:val="003E7D00"/>
    <w:rsid w:val="003F1F3F"/>
    <w:rsid w:val="003F3AC4"/>
    <w:rsid w:val="003F6D4F"/>
    <w:rsid w:val="00415B6F"/>
    <w:rsid w:val="00415C08"/>
    <w:rsid w:val="004248F3"/>
    <w:rsid w:val="00434FB6"/>
    <w:rsid w:val="00436094"/>
    <w:rsid w:val="00436938"/>
    <w:rsid w:val="00444730"/>
    <w:rsid w:val="0045165F"/>
    <w:rsid w:val="004541CC"/>
    <w:rsid w:val="00454F0B"/>
    <w:rsid w:val="004631D4"/>
    <w:rsid w:val="0046786F"/>
    <w:rsid w:val="0047550D"/>
    <w:rsid w:val="00475C25"/>
    <w:rsid w:val="004807DD"/>
    <w:rsid w:val="00483B32"/>
    <w:rsid w:val="00484FD9"/>
    <w:rsid w:val="00485E7C"/>
    <w:rsid w:val="0049073C"/>
    <w:rsid w:val="00490D84"/>
    <w:rsid w:val="0049189B"/>
    <w:rsid w:val="00494DF4"/>
    <w:rsid w:val="00496EF9"/>
    <w:rsid w:val="004A07CC"/>
    <w:rsid w:val="004A1299"/>
    <w:rsid w:val="004A3105"/>
    <w:rsid w:val="004A52B1"/>
    <w:rsid w:val="004A5383"/>
    <w:rsid w:val="004A713E"/>
    <w:rsid w:val="004B13BE"/>
    <w:rsid w:val="004B2C72"/>
    <w:rsid w:val="004B2C96"/>
    <w:rsid w:val="004B7EA6"/>
    <w:rsid w:val="004C6A56"/>
    <w:rsid w:val="004D4277"/>
    <w:rsid w:val="004D6BE6"/>
    <w:rsid w:val="004D6C14"/>
    <w:rsid w:val="004E3657"/>
    <w:rsid w:val="004F00B7"/>
    <w:rsid w:val="004F5E31"/>
    <w:rsid w:val="004F6C98"/>
    <w:rsid w:val="00504A67"/>
    <w:rsid w:val="00506A05"/>
    <w:rsid w:val="005076A8"/>
    <w:rsid w:val="00512466"/>
    <w:rsid w:val="005253A8"/>
    <w:rsid w:val="005330A2"/>
    <w:rsid w:val="005348B2"/>
    <w:rsid w:val="00536005"/>
    <w:rsid w:val="00553204"/>
    <w:rsid w:val="005555BC"/>
    <w:rsid w:val="00566447"/>
    <w:rsid w:val="00566D56"/>
    <w:rsid w:val="00574662"/>
    <w:rsid w:val="0057591A"/>
    <w:rsid w:val="0057638D"/>
    <w:rsid w:val="005800A1"/>
    <w:rsid w:val="0058537E"/>
    <w:rsid w:val="005873BC"/>
    <w:rsid w:val="0058743B"/>
    <w:rsid w:val="005961D8"/>
    <w:rsid w:val="00597C71"/>
    <w:rsid w:val="005A1FD3"/>
    <w:rsid w:val="005A5BB2"/>
    <w:rsid w:val="005A74BE"/>
    <w:rsid w:val="005B0871"/>
    <w:rsid w:val="005B79B2"/>
    <w:rsid w:val="005C1574"/>
    <w:rsid w:val="005C1EB5"/>
    <w:rsid w:val="005C473D"/>
    <w:rsid w:val="005D446E"/>
    <w:rsid w:val="005D463A"/>
    <w:rsid w:val="00604D1B"/>
    <w:rsid w:val="006055FC"/>
    <w:rsid w:val="006114EF"/>
    <w:rsid w:val="00611C4A"/>
    <w:rsid w:val="00621996"/>
    <w:rsid w:val="0062442D"/>
    <w:rsid w:val="00627708"/>
    <w:rsid w:val="00632103"/>
    <w:rsid w:val="00632622"/>
    <w:rsid w:val="00633E20"/>
    <w:rsid w:val="00634987"/>
    <w:rsid w:val="00634B14"/>
    <w:rsid w:val="006410FE"/>
    <w:rsid w:val="0064268E"/>
    <w:rsid w:val="00645A58"/>
    <w:rsid w:val="0065046B"/>
    <w:rsid w:val="00650BDF"/>
    <w:rsid w:val="00651D52"/>
    <w:rsid w:val="006532DE"/>
    <w:rsid w:val="0065432D"/>
    <w:rsid w:val="006711C2"/>
    <w:rsid w:val="006768A6"/>
    <w:rsid w:val="00682FD9"/>
    <w:rsid w:val="00693A5F"/>
    <w:rsid w:val="006A2476"/>
    <w:rsid w:val="006A24DC"/>
    <w:rsid w:val="006A2B33"/>
    <w:rsid w:val="006A2DC9"/>
    <w:rsid w:val="006B42C3"/>
    <w:rsid w:val="006B7FD3"/>
    <w:rsid w:val="006C39F9"/>
    <w:rsid w:val="006C4077"/>
    <w:rsid w:val="006C645D"/>
    <w:rsid w:val="006D2349"/>
    <w:rsid w:val="006E0A1E"/>
    <w:rsid w:val="006E3C53"/>
    <w:rsid w:val="006F080F"/>
    <w:rsid w:val="006F22BB"/>
    <w:rsid w:val="006F6807"/>
    <w:rsid w:val="006F6ABA"/>
    <w:rsid w:val="007070A0"/>
    <w:rsid w:val="0071206A"/>
    <w:rsid w:val="00716B44"/>
    <w:rsid w:val="00727B0E"/>
    <w:rsid w:val="00731E9A"/>
    <w:rsid w:val="00744688"/>
    <w:rsid w:val="007458FA"/>
    <w:rsid w:val="00745BDC"/>
    <w:rsid w:val="00750E13"/>
    <w:rsid w:val="00751995"/>
    <w:rsid w:val="00751B36"/>
    <w:rsid w:val="00757731"/>
    <w:rsid w:val="007608C4"/>
    <w:rsid w:val="0076242B"/>
    <w:rsid w:val="007678AF"/>
    <w:rsid w:val="0077270F"/>
    <w:rsid w:val="007745DC"/>
    <w:rsid w:val="00785748"/>
    <w:rsid w:val="00790231"/>
    <w:rsid w:val="007902A3"/>
    <w:rsid w:val="007925A3"/>
    <w:rsid w:val="007A3EDA"/>
    <w:rsid w:val="007A51FE"/>
    <w:rsid w:val="007B3229"/>
    <w:rsid w:val="007B53A9"/>
    <w:rsid w:val="007B57B2"/>
    <w:rsid w:val="007B708A"/>
    <w:rsid w:val="007C11B7"/>
    <w:rsid w:val="007C4A74"/>
    <w:rsid w:val="007D4CAF"/>
    <w:rsid w:val="007E09D3"/>
    <w:rsid w:val="007E0EFF"/>
    <w:rsid w:val="007E3330"/>
    <w:rsid w:val="007F6B7F"/>
    <w:rsid w:val="00802F33"/>
    <w:rsid w:val="00803986"/>
    <w:rsid w:val="00810541"/>
    <w:rsid w:val="00811C24"/>
    <w:rsid w:val="008245F7"/>
    <w:rsid w:val="00833B3B"/>
    <w:rsid w:val="008363EF"/>
    <w:rsid w:val="00845F43"/>
    <w:rsid w:val="00853DFC"/>
    <w:rsid w:val="00872651"/>
    <w:rsid w:val="0087717D"/>
    <w:rsid w:val="0088041A"/>
    <w:rsid w:val="008821A7"/>
    <w:rsid w:val="00887C53"/>
    <w:rsid w:val="00891CAD"/>
    <w:rsid w:val="00895071"/>
    <w:rsid w:val="00896A94"/>
    <w:rsid w:val="008A130D"/>
    <w:rsid w:val="008A71FD"/>
    <w:rsid w:val="008B6306"/>
    <w:rsid w:val="008B7275"/>
    <w:rsid w:val="008B7339"/>
    <w:rsid w:val="008C0F68"/>
    <w:rsid w:val="008C51FE"/>
    <w:rsid w:val="008C5F75"/>
    <w:rsid w:val="008C68AD"/>
    <w:rsid w:val="008D01C7"/>
    <w:rsid w:val="008D54CB"/>
    <w:rsid w:val="008E149E"/>
    <w:rsid w:val="008E191C"/>
    <w:rsid w:val="009038D3"/>
    <w:rsid w:val="00904AB4"/>
    <w:rsid w:val="009106A9"/>
    <w:rsid w:val="00911E7B"/>
    <w:rsid w:val="0092373A"/>
    <w:rsid w:val="00934253"/>
    <w:rsid w:val="00935856"/>
    <w:rsid w:val="00940DD5"/>
    <w:rsid w:val="0095000E"/>
    <w:rsid w:val="009500C4"/>
    <w:rsid w:val="009519BD"/>
    <w:rsid w:val="00955BC0"/>
    <w:rsid w:val="0096475A"/>
    <w:rsid w:val="00977609"/>
    <w:rsid w:val="009948F9"/>
    <w:rsid w:val="0099730B"/>
    <w:rsid w:val="009A37A0"/>
    <w:rsid w:val="009A3976"/>
    <w:rsid w:val="009B2362"/>
    <w:rsid w:val="009B2980"/>
    <w:rsid w:val="009B6C8C"/>
    <w:rsid w:val="009B75AF"/>
    <w:rsid w:val="009C430E"/>
    <w:rsid w:val="009D3406"/>
    <w:rsid w:val="009D5F57"/>
    <w:rsid w:val="009E3708"/>
    <w:rsid w:val="009E4934"/>
    <w:rsid w:val="009F53FC"/>
    <w:rsid w:val="00A001D6"/>
    <w:rsid w:val="00A016A9"/>
    <w:rsid w:val="00A03437"/>
    <w:rsid w:val="00A04470"/>
    <w:rsid w:val="00A0494F"/>
    <w:rsid w:val="00A070B8"/>
    <w:rsid w:val="00A1184D"/>
    <w:rsid w:val="00A20782"/>
    <w:rsid w:val="00A2621F"/>
    <w:rsid w:val="00A31E27"/>
    <w:rsid w:val="00A36668"/>
    <w:rsid w:val="00A36945"/>
    <w:rsid w:val="00A37A66"/>
    <w:rsid w:val="00A47318"/>
    <w:rsid w:val="00A513DE"/>
    <w:rsid w:val="00A52722"/>
    <w:rsid w:val="00A62DF7"/>
    <w:rsid w:val="00A65286"/>
    <w:rsid w:val="00A728AF"/>
    <w:rsid w:val="00A75D8B"/>
    <w:rsid w:val="00A8443E"/>
    <w:rsid w:val="00A84CCC"/>
    <w:rsid w:val="00A9228D"/>
    <w:rsid w:val="00A922F8"/>
    <w:rsid w:val="00AA266B"/>
    <w:rsid w:val="00AA5293"/>
    <w:rsid w:val="00AB11D2"/>
    <w:rsid w:val="00AB2C95"/>
    <w:rsid w:val="00AC1305"/>
    <w:rsid w:val="00AC3A2F"/>
    <w:rsid w:val="00AD0005"/>
    <w:rsid w:val="00AD036C"/>
    <w:rsid w:val="00AD4575"/>
    <w:rsid w:val="00AD5312"/>
    <w:rsid w:val="00AF0497"/>
    <w:rsid w:val="00AF5EAC"/>
    <w:rsid w:val="00AF62C8"/>
    <w:rsid w:val="00B03796"/>
    <w:rsid w:val="00B056EB"/>
    <w:rsid w:val="00B1441B"/>
    <w:rsid w:val="00B152D3"/>
    <w:rsid w:val="00B16A24"/>
    <w:rsid w:val="00B17A93"/>
    <w:rsid w:val="00B243DC"/>
    <w:rsid w:val="00B26938"/>
    <w:rsid w:val="00B27537"/>
    <w:rsid w:val="00B323A1"/>
    <w:rsid w:val="00B33667"/>
    <w:rsid w:val="00B34122"/>
    <w:rsid w:val="00B37180"/>
    <w:rsid w:val="00B44C27"/>
    <w:rsid w:val="00B55198"/>
    <w:rsid w:val="00B55378"/>
    <w:rsid w:val="00B56C4B"/>
    <w:rsid w:val="00B60A41"/>
    <w:rsid w:val="00B62B37"/>
    <w:rsid w:val="00B70BDB"/>
    <w:rsid w:val="00B80D0C"/>
    <w:rsid w:val="00B858C3"/>
    <w:rsid w:val="00B874F5"/>
    <w:rsid w:val="00B87983"/>
    <w:rsid w:val="00B95F2A"/>
    <w:rsid w:val="00BB00CD"/>
    <w:rsid w:val="00BB76A5"/>
    <w:rsid w:val="00BB7753"/>
    <w:rsid w:val="00BD058E"/>
    <w:rsid w:val="00BD1DF3"/>
    <w:rsid w:val="00BE16FD"/>
    <w:rsid w:val="00BE196B"/>
    <w:rsid w:val="00BF1B49"/>
    <w:rsid w:val="00BF2F26"/>
    <w:rsid w:val="00BF7719"/>
    <w:rsid w:val="00C01100"/>
    <w:rsid w:val="00C0705B"/>
    <w:rsid w:val="00C117E5"/>
    <w:rsid w:val="00C12657"/>
    <w:rsid w:val="00C13246"/>
    <w:rsid w:val="00C158D3"/>
    <w:rsid w:val="00C16024"/>
    <w:rsid w:val="00C258A3"/>
    <w:rsid w:val="00C34793"/>
    <w:rsid w:val="00C36F75"/>
    <w:rsid w:val="00C41A3A"/>
    <w:rsid w:val="00C4734E"/>
    <w:rsid w:val="00C5021B"/>
    <w:rsid w:val="00C5063F"/>
    <w:rsid w:val="00C50DC9"/>
    <w:rsid w:val="00C53D01"/>
    <w:rsid w:val="00C5505E"/>
    <w:rsid w:val="00C70127"/>
    <w:rsid w:val="00C7092A"/>
    <w:rsid w:val="00C729BA"/>
    <w:rsid w:val="00C82D61"/>
    <w:rsid w:val="00C95006"/>
    <w:rsid w:val="00C96BE6"/>
    <w:rsid w:val="00CA2698"/>
    <w:rsid w:val="00CA3D34"/>
    <w:rsid w:val="00CC1C4B"/>
    <w:rsid w:val="00CC3EC9"/>
    <w:rsid w:val="00CC7C7A"/>
    <w:rsid w:val="00CC7FB7"/>
    <w:rsid w:val="00CD6ABE"/>
    <w:rsid w:val="00CE06D9"/>
    <w:rsid w:val="00CE27F8"/>
    <w:rsid w:val="00CF0997"/>
    <w:rsid w:val="00D051C4"/>
    <w:rsid w:val="00D127C2"/>
    <w:rsid w:val="00D17417"/>
    <w:rsid w:val="00D331E4"/>
    <w:rsid w:val="00D3723A"/>
    <w:rsid w:val="00D5038D"/>
    <w:rsid w:val="00D534A4"/>
    <w:rsid w:val="00D60A38"/>
    <w:rsid w:val="00D6400F"/>
    <w:rsid w:val="00D643A4"/>
    <w:rsid w:val="00D766B7"/>
    <w:rsid w:val="00D80200"/>
    <w:rsid w:val="00D835FB"/>
    <w:rsid w:val="00D87198"/>
    <w:rsid w:val="00D8730C"/>
    <w:rsid w:val="00D93948"/>
    <w:rsid w:val="00D93F3E"/>
    <w:rsid w:val="00D95C62"/>
    <w:rsid w:val="00DA7887"/>
    <w:rsid w:val="00DB358B"/>
    <w:rsid w:val="00DB4E79"/>
    <w:rsid w:val="00DB532D"/>
    <w:rsid w:val="00DB6231"/>
    <w:rsid w:val="00DC24A3"/>
    <w:rsid w:val="00DC28FD"/>
    <w:rsid w:val="00DC48F9"/>
    <w:rsid w:val="00DC5A59"/>
    <w:rsid w:val="00DD3558"/>
    <w:rsid w:val="00DD5379"/>
    <w:rsid w:val="00DD7B1A"/>
    <w:rsid w:val="00DE5B39"/>
    <w:rsid w:val="00DF34D5"/>
    <w:rsid w:val="00E028EC"/>
    <w:rsid w:val="00E079D7"/>
    <w:rsid w:val="00E119B2"/>
    <w:rsid w:val="00E22290"/>
    <w:rsid w:val="00E276C2"/>
    <w:rsid w:val="00E301B5"/>
    <w:rsid w:val="00E3411C"/>
    <w:rsid w:val="00E37201"/>
    <w:rsid w:val="00E40838"/>
    <w:rsid w:val="00E42FE0"/>
    <w:rsid w:val="00E45F83"/>
    <w:rsid w:val="00E63D14"/>
    <w:rsid w:val="00E6546C"/>
    <w:rsid w:val="00E75C6B"/>
    <w:rsid w:val="00E82195"/>
    <w:rsid w:val="00E82493"/>
    <w:rsid w:val="00E841B7"/>
    <w:rsid w:val="00E84F1D"/>
    <w:rsid w:val="00E85275"/>
    <w:rsid w:val="00E9418D"/>
    <w:rsid w:val="00EA189B"/>
    <w:rsid w:val="00EA42B4"/>
    <w:rsid w:val="00EA471B"/>
    <w:rsid w:val="00EB6F7F"/>
    <w:rsid w:val="00ED3419"/>
    <w:rsid w:val="00ED3BD5"/>
    <w:rsid w:val="00ED5D09"/>
    <w:rsid w:val="00ED69C3"/>
    <w:rsid w:val="00EE4E1A"/>
    <w:rsid w:val="00EE754E"/>
    <w:rsid w:val="00EF0D2B"/>
    <w:rsid w:val="00F05540"/>
    <w:rsid w:val="00F07975"/>
    <w:rsid w:val="00F1721A"/>
    <w:rsid w:val="00F223A4"/>
    <w:rsid w:val="00F2763D"/>
    <w:rsid w:val="00F3220A"/>
    <w:rsid w:val="00F35989"/>
    <w:rsid w:val="00F37855"/>
    <w:rsid w:val="00F43FA0"/>
    <w:rsid w:val="00F44B12"/>
    <w:rsid w:val="00F4657C"/>
    <w:rsid w:val="00F657EE"/>
    <w:rsid w:val="00F7038F"/>
    <w:rsid w:val="00F73E70"/>
    <w:rsid w:val="00F82770"/>
    <w:rsid w:val="00F851CF"/>
    <w:rsid w:val="00F938DE"/>
    <w:rsid w:val="00F94ACB"/>
    <w:rsid w:val="00FA058C"/>
    <w:rsid w:val="00FA3EC7"/>
    <w:rsid w:val="00FA5C07"/>
    <w:rsid w:val="00FB4F8B"/>
    <w:rsid w:val="00FB7DFB"/>
    <w:rsid w:val="00FC5B6F"/>
    <w:rsid w:val="00FD1C79"/>
    <w:rsid w:val="00FD2C03"/>
    <w:rsid w:val="00FD2F94"/>
    <w:rsid w:val="00FD53E8"/>
    <w:rsid w:val="00FE1C18"/>
    <w:rsid w:val="00FE2BBC"/>
    <w:rsid w:val="00FE2EE4"/>
    <w:rsid w:val="00FE621D"/>
    <w:rsid w:val="00FE6B1A"/>
    <w:rsid w:val="00FF09DA"/>
    <w:rsid w:val="00FF1EA7"/>
    <w:rsid w:val="00FF2DB7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4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94"/>
      <w:jc w:val="both"/>
    </w:pPr>
    <w:rPr>
      <w:lang w:val="uk-UA"/>
    </w:rPr>
  </w:style>
  <w:style w:type="paragraph" w:styleId="3">
    <w:name w:val="Body Text Indent 3"/>
    <w:basedOn w:val="a"/>
    <w:pPr>
      <w:ind w:left="720" w:firstLine="437"/>
      <w:jc w:val="both"/>
    </w:pPr>
    <w:rPr>
      <w:sz w:val="22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lang w:val="uk-UA"/>
    </w:rPr>
  </w:style>
  <w:style w:type="paragraph" w:styleId="a8">
    <w:name w:val="Body Text"/>
    <w:basedOn w:val="a"/>
    <w:pPr>
      <w:shd w:val="solid" w:color="FFFFFF" w:fill="auto"/>
      <w:jc w:val="center"/>
    </w:pPr>
    <w:rPr>
      <w:i/>
      <w:sz w:val="28"/>
      <w:lang w:val="uk-UA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jc w:val="both"/>
    </w:pPr>
    <w:rPr>
      <w:rFonts w:ascii="Palatino Linotype" w:hAnsi="Palatino Linotype"/>
      <w:sz w:val="25"/>
      <w:szCs w:val="25"/>
      <w:lang w:val="uk-UA"/>
    </w:rPr>
  </w:style>
  <w:style w:type="table" w:styleId="a9">
    <w:name w:val="Table Grid"/>
    <w:basedOn w:val="a1"/>
    <w:rsid w:val="00D5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25A3A"/>
    <w:rPr>
      <w:rFonts w:ascii="Tahoma" w:hAnsi="Tahoma" w:cs="Tahoma"/>
      <w:sz w:val="16"/>
      <w:szCs w:val="16"/>
    </w:rPr>
  </w:style>
  <w:style w:type="character" w:styleId="ab">
    <w:name w:val="Hyperlink"/>
    <w:rsid w:val="00AA5293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895071"/>
    <w:rPr>
      <w:rFonts w:ascii="Times New Roman" w:hAnsi="Times New Roman"/>
      <w:sz w:val="24"/>
      <w:lang w:val="uk-UA"/>
    </w:rPr>
  </w:style>
  <w:style w:type="character" w:customStyle="1" w:styleId="ac">
    <w:name w:val="Печатная машинка"/>
    <w:rsid w:val="00C258A3"/>
    <w:rPr>
      <w:rFonts w:ascii="Courier New" w:hAnsi="Courier New"/>
      <w:sz w:val="20"/>
    </w:rPr>
  </w:style>
  <w:style w:type="paragraph" w:customStyle="1" w:styleId="ad">
    <w:name w:val="Готовый"/>
    <w:basedOn w:val="a"/>
    <w:rsid w:val="00C258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uk-UA"/>
    </w:rPr>
  </w:style>
  <w:style w:type="paragraph" w:styleId="ae">
    <w:name w:val="Subtitle"/>
    <w:basedOn w:val="a"/>
    <w:link w:val="af"/>
    <w:qFormat/>
    <w:rsid w:val="00E079D7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E079D7"/>
    <w:rPr>
      <w:rFonts w:ascii="Arial Black" w:hAnsi="Arial Black" w:cs="Courier New"/>
      <w:sz w:val="32"/>
      <w:szCs w:val="24"/>
      <w:lang w:val="uk-UA" w:eastAsia="ar-SA" w:bidi="ar-SA"/>
    </w:rPr>
  </w:style>
  <w:style w:type="paragraph" w:styleId="af1">
    <w:name w:val="Title"/>
    <w:basedOn w:val="a"/>
    <w:next w:val="ae"/>
    <w:link w:val="af0"/>
    <w:qFormat/>
    <w:rsid w:val="00E079D7"/>
    <w:pPr>
      <w:suppressAutoHyphens/>
      <w:jc w:val="center"/>
    </w:pPr>
    <w:rPr>
      <w:rFonts w:ascii="Arial Black" w:hAnsi="Arial Black" w:cs="Courier New"/>
      <w:sz w:val="32"/>
      <w:szCs w:val="24"/>
      <w:lang w:val="uk-UA" w:eastAsia="ar-SA"/>
    </w:rPr>
  </w:style>
  <w:style w:type="character" w:customStyle="1" w:styleId="af">
    <w:name w:val="Подзаголовок Знак"/>
    <w:basedOn w:val="a0"/>
    <w:link w:val="ae"/>
    <w:locked/>
    <w:rsid w:val="00E079D7"/>
    <w:rPr>
      <w:rFonts w:ascii="Arial" w:hAnsi="Arial" w:cs="Arial"/>
      <w:sz w:val="24"/>
      <w:szCs w:val="24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rinjazast@cv.ukr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40;&#1076;&#1084;&#1080;&#1085;&#1080;&#1089;&#1090;&#1088;&#1072;&#1090;&#1086;&#1088;\Application%20Data\Microsoft\&#1064;&#1072;&#1073;&#1083;&#1086;&#1085;&#1099;\DKCPFR_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DKCPFR_2003.dot</Template>
  <TotalTime>1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Товариство  з обмеженою відповідальністю</vt:lpstr>
      <vt:lpstr>Товариство  з обмеженою відповідальністю</vt:lpstr>
    </vt:vector>
  </TitlesOfParts>
  <Company>Elcom Ltd</Company>
  <LinksUpToDate>false</LinksUpToDate>
  <CharactersWithSpaces>9522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mailto:skrinjazast@cv.ukrtel.net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 з обмеженою відповідальністю</dc:title>
  <dc:subject/>
  <dc:creator>Администратор</dc:creator>
  <cp:keywords/>
  <cp:lastModifiedBy>Admin</cp:lastModifiedBy>
  <cp:revision>2</cp:revision>
  <cp:lastPrinted>2015-02-14T05:33:00Z</cp:lastPrinted>
  <dcterms:created xsi:type="dcterms:W3CDTF">2016-04-20T08:35:00Z</dcterms:created>
  <dcterms:modified xsi:type="dcterms:W3CDTF">2016-04-20T08:35:00Z</dcterms:modified>
</cp:coreProperties>
</file>